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E7D9"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GEORGETOWN UNIVERSITY</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29267273" w:rsidR="0019444E" w:rsidRPr="0019444E" w:rsidRDefault="00EC5E99" w:rsidP="0019444E">
      <w:pPr>
        <w:jc w:val="center"/>
        <w:rPr>
          <w:rFonts w:ascii="Times New Roman" w:hAnsi="Times New Roman" w:cs="Times New Roman"/>
        </w:rPr>
      </w:pPr>
      <w:r>
        <w:rPr>
          <w:rFonts w:ascii="Times New Roman" w:hAnsi="Times New Roman" w:cs="Times New Roman"/>
        </w:rPr>
        <w:t>FALL</w:t>
      </w:r>
      <w:r w:rsidR="0019444E" w:rsidRPr="0019444E">
        <w:rPr>
          <w:rFonts w:ascii="Times New Roman" w:hAnsi="Times New Roman" w:cs="Times New Roman"/>
        </w:rPr>
        <w:t xml:space="preserve"> 201</w:t>
      </w:r>
      <w:r w:rsidR="00B406A6">
        <w:rPr>
          <w:rFonts w:ascii="Times New Roman" w:hAnsi="Times New Roman" w:cs="Times New Roman"/>
        </w:rPr>
        <w:t>8</w:t>
      </w:r>
    </w:p>
    <w:p w14:paraId="7CA81FD7" w14:textId="77777777" w:rsidR="0019444E" w:rsidRPr="0019444E" w:rsidRDefault="0019444E" w:rsidP="0019444E">
      <w:pPr>
        <w:rPr>
          <w:rFonts w:ascii="Times New Roman" w:hAnsi="Times New Roman" w:cs="Times New Roman"/>
        </w:rPr>
      </w:pPr>
    </w:p>
    <w:p w14:paraId="58DA83C6" w14:textId="4550601D" w:rsidR="0019444E" w:rsidRPr="00067C6B" w:rsidRDefault="00067C6B" w:rsidP="0019444E">
      <w:pPr>
        <w:pStyle w:val="Heading3"/>
        <w:rPr>
          <w:rFonts w:ascii="Garamond" w:hAnsi="Garamond"/>
          <w:b/>
          <w:bCs/>
          <w:sz w:val="50"/>
          <w:szCs w:val="50"/>
        </w:rPr>
      </w:pPr>
      <w:r w:rsidRPr="00067C6B">
        <w:rPr>
          <w:rFonts w:ascii="Garamond" w:hAnsi="Garamond"/>
          <w:b/>
          <w:bCs/>
          <w:smallCaps/>
          <w:sz w:val="50"/>
          <w:szCs w:val="50"/>
        </w:rPr>
        <w:t xml:space="preserve">Classics </w:t>
      </w:r>
      <w:r w:rsidR="00566237">
        <w:rPr>
          <w:rFonts w:ascii="Garamond" w:hAnsi="Garamond"/>
          <w:b/>
          <w:bCs/>
          <w:smallCaps/>
          <w:sz w:val="50"/>
          <w:szCs w:val="50"/>
        </w:rPr>
        <w:t>345</w:t>
      </w:r>
    </w:p>
    <w:p w14:paraId="1828B6B4" w14:textId="4D018B2D" w:rsidR="008C4A3A" w:rsidRPr="00067C6B" w:rsidRDefault="00566237" w:rsidP="00160F32">
      <w:pPr>
        <w:pStyle w:val="Heading3"/>
        <w:rPr>
          <w:rFonts w:ascii="Garamond" w:hAnsi="Garamond"/>
          <w:b/>
          <w:bCs/>
          <w:smallCaps/>
          <w:sz w:val="50"/>
          <w:szCs w:val="50"/>
        </w:rPr>
      </w:pPr>
      <w:r>
        <w:rPr>
          <w:rFonts w:ascii="Garamond" w:hAnsi="Garamond"/>
          <w:b/>
          <w:bCs/>
          <w:smallCaps/>
          <w:sz w:val="50"/>
          <w:szCs w:val="50"/>
        </w:rPr>
        <w:t>Marketing Empire</w:t>
      </w:r>
    </w:p>
    <w:p w14:paraId="1E6E6E8C" w14:textId="77777777" w:rsidR="0019444E" w:rsidRPr="0019444E" w:rsidRDefault="0019444E" w:rsidP="0019444E">
      <w:pPr>
        <w:rPr>
          <w:rFonts w:ascii="Times New Roman" w:hAnsi="Times New Roman" w:cs="Times New Roman"/>
        </w:rPr>
      </w:pPr>
    </w:p>
    <w:p w14:paraId="0D93C30F" w14:textId="20AA3D56" w:rsidR="0019444E" w:rsidRPr="0019444E" w:rsidRDefault="00B8105A" w:rsidP="0019444E">
      <w:pPr>
        <w:rPr>
          <w:rFonts w:ascii="Times New Roman" w:hAnsi="Times New Roman" w:cs="Times New Roman"/>
        </w:rPr>
      </w:pPr>
      <w:r>
        <w:rPr>
          <w:rFonts w:ascii="Times New Roman" w:hAnsi="Times New Roman" w:cs="Times New Roman"/>
        </w:rPr>
        <w:t>Wednesday</w:t>
      </w:r>
      <w:r w:rsidR="00B80F14">
        <w:rPr>
          <w:rFonts w:ascii="Times New Roman" w:hAnsi="Times New Roman" w:cs="Times New Roman"/>
        </w:rPr>
        <w:t xml:space="preserve">, </w:t>
      </w:r>
      <w:r>
        <w:rPr>
          <w:rFonts w:ascii="Times New Roman" w:hAnsi="Times New Roman" w:cs="Times New Roman"/>
        </w:rPr>
        <w:t>3:30-6:00</w:t>
      </w:r>
      <w:r w:rsidR="00B80F14">
        <w:rPr>
          <w:rFonts w:ascii="Times New Roman" w:hAnsi="Times New Roman" w:cs="Times New Roman"/>
        </w:rPr>
        <w:t xml:space="preserve"> P.M.</w:t>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B406A6">
        <w:rPr>
          <w:rFonts w:ascii="Times New Roman" w:hAnsi="Times New Roman" w:cs="Times New Roman"/>
        </w:rPr>
        <w:t>Zachary Herz, 318 Healy</w:t>
      </w:r>
    </w:p>
    <w:p w14:paraId="78AED3E3" w14:textId="4109EFCD" w:rsidR="0019444E" w:rsidRPr="0019444E" w:rsidRDefault="00B8105A" w:rsidP="0019444E">
      <w:pPr>
        <w:rPr>
          <w:rFonts w:ascii="Times New Roman" w:hAnsi="Times New Roman" w:cs="Times New Roman"/>
        </w:rPr>
      </w:pPr>
      <w:r>
        <w:rPr>
          <w:rFonts w:ascii="Times New Roman" w:hAnsi="Times New Roman" w:cs="Times New Roman"/>
        </w:rPr>
        <w:t>Healy 321</w:t>
      </w:r>
      <w:r w:rsidR="007A6E09">
        <w:rPr>
          <w:rFonts w:ascii="Times New Roman" w:hAnsi="Times New Roman" w:cs="Times New Roman"/>
        </w:rPr>
        <w:tab/>
      </w:r>
      <w:r w:rsidR="007A6E09">
        <w:rPr>
          <w:rFonts w:ascii="Times New Roman" w:hAnsi="Times New Roman" w:cs="Times New Roman"/>
        </w:rPr>
        <w:tab/>
      </w:r>
      <w:r w:rsidR="00B80F14">
        <w:rPr>
          <w:rFonts w:ascii="Times New Roman" w:hAnsi="Times New Roman" w:cs="Times New Roman"/>
        </w:rPr>
        <w:tab/>
      </w:r>
      <w:r w:rsidR="007A6E09">
        <w:rPr>
          <w:rFonts w:ascii="Times New Roman" w:hAnsi="Times New Roman" w:cs="Times New Roman"/>
        </w:rPr>
        <w:tab/>
      </w:r>
      <w:r w:rsidR="007A6E09">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06A6">
        <w:rPr>
          <w:rFonts w:ascii="Times New Roman" w:hAnsi="Times New Roman" w:cs="Times New Roman"/>
        </w:rPr>
        <w:t>zh149@</w:t>
      </w:r>
      <w:r w:rsidR="0019444E" w:rsidRPr="0019444E">
        <w:rPr>
          <w:rFonts w:ascii="Times New Roman" w:hAnsi="Times New Roman" w:cs="Times New Roman"/>
        </w:rPr>
        <w:t>@georgetown.edu</w:t>
      </w:r>
    </w:p>
    <w:p w14:paraId="53C03B7C" w14:textId="043953ED" w:rsidR="00EC5E99" w:rsidRPr="00EC5E99" w:rsidRDefault="0019444E" w:rsidP="00B406A6">
      <w:pPr>
        <w:rPr>
          <w:rFonts w:ascii="Times New Roman" w:hAnsi="Times New Roman" w:cs="Times New Roman"/>
        </w:rPr>
      </w:pP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00B80F14">
        <w:rPr>
          <w:rFonts w:ascii="Times New Roman" w:hAnsi="Times New Roman" w:cs="Times New Roman"/>
        </w:rPr>
        <w:tab/>
      </w:r>
      <w:r w:rsidR="008C3FB5">
        <w:rPr>
          <w:rFonts w:ascii="Times New Roman" w:hAnsi="Times New Roman" w:cs="Times New Roman"/>
        </w:rPr>
        <w:t>Office Hours: W 1-3 PM</w:t>
      </w:r>
    </w:p>
    <w:p w14:paraId="538DC451" w14:textId="77777777" w:rsidR="00EC5E99" w:rsidRDefault="00EC5E99" w:rsidP="00160F32">
      <w:pPr>
        <w:rPr>
          <w:rFonts w:ascii="Times New Roman" w:hAnsi="Times New Roman" w:cs="Times New Roman"/>
          <w:u w:val="single"/>
        </w:rPr>
      </w:pPr>
    </w:p>
    <w:p w14:paraId="275FFF06" w14:textId="32901831" w:rsidR="00EC5E99" w:rsidRDefault="00BD0026" w:rsidP="00BD0026">
      <w:pPr>
        <w:jc w:val="center"/>
        <w:rPr>
          <w:rFonts w:ascii="Times New Roman" w:hAnsi="Times New Roman" w:cs="Times New Roman"/>
        </w:rPr>
      </w:pPr>
      <w:r w:rsidRPr="00BD0026">
        <w:rPr>
          <w:rFonts w:ascii="Times New Roman" w:hAnsi="Times New Roman" w:cs="Times New Roman"/>
          <w:noProof/>
        </w:rPr>
        <w:drawing>
          <wp:inline distT="0" distB="0" distL="0" distR="0" wp14:anchorId="2264E24D" wp14:editId="597B88F0">
            <wp:extent cx="5943600" cy="27419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yCo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741930"/>
                    </a:xfrm>
                    <a:prstGeom prst="rect">
                      <a:avLst/>
                    </a:prstGeom>
                  </pic:spPr>
                </pic:pic>
              </a:graphicData>
            </a:graphic>
          </wp:inline>
        </w:drawing>
      </w:r>
    </w:p>
    <w:p w14:paraId="3E877414" w14:textId="77777777" w:rsidR="00BD0026" w:rsidRDefault="00BD0026" w:rsidP="00BD0026">
      <w:pPr>
        <w:jc w:val="center"/>
        <w:rPr>
          <w:rFonts w:ascii="Times New Roman" w:hAnsi="Times New Roman" w:cs="Times New Roman"/>
        </w:rPr>
      </w:pPr>
    </w:p>
    <w:p w14:paraId="5CFCEB36" w14:textId="7095EFEA" w:rsidR="00BD0026" w:rsidRPr="00BD0026" w:rsidRDefault="00BD0026" w:rsidP="00BD0026">
      <w:pPr>
        <w:jc w:val="center"/>
        <w:rPr>
          <w:rFonts w:ascii="Times New Roman" w:hAnsi="Times New Roman" w:cs="Times New Roman"/>
        </w:rPr>
      </w:pPr>
      <w:r>
        <w:rPr>
          <w:rFonts w:ascii="Times New Roman" w:hAnsi="Times New Roman" w:cs="Times New Roman"/>
        </w:rPr>
        <w:t>Silver denarius of 18 B.C.E. Obverse: Portrait of Augustus. Reverse: Victory in Flight. British Museum R.6079.</w:t>
      </w:r>
    </w:p>
    <w:p w14:paraId="5B464854" w14:textId="77777777" w:rsidR="00160F32" w:rsidRPr="00BD0026" w:rsidRDefault="00160F32" w:rsidP="00EC5E99">
      <w:pPr>
        <w:jc w:val="center"/>
        <w:rPr>
          <w:rFonts w:ascii="Times New Roman" w:hAnsi="Times New Roman" w:cs="Times New Roman"/>
        </w:rPr>
      </w:pPr>
    </w:p>
    <w:p w14:paraId="61A4B467" w14:textId="053A0448" w:rsidR="0019444E" w:rsidRPr="00BD0026" w:rsidRDefault="0019444E" w:rsidP="0019444E">
      <w:pPr>
        <w:rPr>
          <w:rFonts w:ascii="Times New Roman" w:hAnsi="Times New Roman" w:cs="Times New Roman"/>
          <w:u w:val="single"/>
        </w:rPr>
      </w:pPr>
      <w:r w:rsidRPr="00BD0026">
        <w:rPr>
          <w:rFonts w:ascii="Times New Roman" w:hAnsi="Times New Roman" w:cs="Times New Roman"/>
          <w:u w:val="single"/>
        </w:rPr>
        <w:t>Course Description:</w:t>
      </w:r>
    </w:p>
    <w:p w14:paraId="374024F3" w14:textId="77777777" w:rsidR="0019444E" w:rsidRPr="0019444E" w:rsidRDefault="0019444E" w:rsidP="0019444E">
      <w:pPr>
        <w:rPr>
          <w:rFonts w:ascii="Times New Roman" w:hAnsi="Times New Roman" w:cs="Times New Roman"/>
          <w:u w:val="single"/>
        </w:rPr>
      </w:pPr>
    </w:p>
    <w:p w14:paraId="5F3EA952" w14:textId="46ADAA8E" w:rsidR="0053361A" w:rsidRDefault="00723CC8" w:rsidP="0019444E">
      <w:pPr>
        <w:rPr>
          <w:rFonts w:ascii="Times New Roman" w:hAnsi="Times New Roman" w:cs="Times New Roman"/>
          <w:b/>
        </w:rPr>
      </w:pPr>
      <w:r w:rsidRPr="00723CC8">
        <w:rPr>
          <w:rFonts w:ascii="Times New Roman" w:hAnsi="Times New Roman" w:cs="Times New Roman"/>
        </w:rPr>
        <w:t>Why obey an emperor? The Roman state answered that question in two ways: one obvious—otherwise he’ll kill you—and one not. Throughout the Principate, the state encouraged obedience with ruthless force, but also with constant propaganda. Emperors were portrayed as benevolent, divinely favored paragons of virtue; their subjects, as loyal citizens collaborating with their ruler on projects of imperial greatness. This seminar will examine the theory and practice of Roman propaganda. Students will read secondary sources on theories of state communication and legitimation, while examining primary sources in a variety of different media to see how Rome and its emperors marketed themselves. In addition, students will develop a major research project focusing on one aspect of imperial self-representation and legitimation.</w:t>
      </w:r>
      <w:r w:rsidR="00A37130">
        <w:rPr>
          <w:rFonts w:ascii="Times New Roman" w:hAnsi="Times New Roman" w:cs="Times New Roman"/>
        </w:rPr>
        <w:t xml:space="preserve"> Students will be in touch with me throughout the semester as we shepherd the project to its conclusion; I will read and evaluate thesis statements, annotated bibliographies, outlines, and drafts.</w:t>
      </w:r>
    </w:p>
    <w:p w14:paraId="4A789442" w14:textId="77777777" w:rsidR="00802153" w:rsidRDefault="00802153" w:rsidP="0019444E">
      <w:pPr>
        <w:rPr>
          <w:rFonts w:ascii="Times New Roman" w:hAnsi="Times New Roman" w:cs="Times New Roman"/>
          <w:b/>
        </w:rPr>
      </w:pPr>
    </w:p>
    <w:p w14:paraId="0EDC8245" w14:textId="2D449844" w:rsidR="00802153" w:rsidRPr="00BD41C5" w:rsidRDefault="00BD41C5" w:rsidP="0019444E">
      <w:pPr>
        <w:rPr>
          <w:rFonts w:ascii="Times New Roman" w:hAnsi="Times New Roman" w:cs="Times New Roman"/>
          <w:u w:val="single"/>
        </w:rPr>
      </w:pPr>
      <w:r>
        <w:rPr>
          <w:rFonts w:ascii="Times New Roman" w:hAnsi="Times New Roman" w:cs="Times New Roman"/>
          <w:u w:val="single"/>
        </w:rPr>
        <w:lastRenderedPageBreak/>
        <w:t>Classes:</w:t>
      </w:r>
    </w:p>
    <w:p w14:paraId="491BDEB9" w14:textId="77777777" w:rsidR="008C4A3A" w:rsidRDefault="008C4A3A" w:rsidP="0019444E">
      <w:pPr>
        <w:rPr>
          <w:rFonts w:ascii="Times New Roman" w:hAnsi="Times New Roman" w:cs="Times New Roman"/>
        </w:rPr>
      </w:pPr>
    </w:p>
    <w:p w14:paraId="4D3C3586" w14:textId="3F2B1C44" w:rsidR="008C4A3A" w:rsidRPr="00723CC8" w:rsidRDefault="008C4A3A" w:rsidP="0019444E">
      <w:pPr>
        <w:rPr>
          <w:rFonts w:ascii="Times New Roman" w:hAnsi="Times New Roman" w:cs="Times New Roman"/>
        </w:rPr>
      </w:pPr>
      <w:r>
        <w:rPr>
          <w:rFonts w:ascii="Times New Roman" w:hAnsi="Times New Roman" w:cs="Times New Roman"/>
        </w:rPr>
        <w:t xml:space="preserve">Each class meeting will consist </w:t>
      </w:r>
      <w:r w:rsidR="00723CC8">
        <w:rPr>
          <w:rFonts w:ascii="Times New Roman" w:hAnsi="Times New Roman" w:cs="Times New Roman"/>
        </w:rPr>
        <w:t>of a discussion of that day’s readings, with reference to ancient (and occasionally modern) examples of the phenomena there described.</w:t>
      </w:r>
      <w:r>
        <w:rPr>
          <w:rFonts w:ascii="Times New Roman" w:hAnsi="Times New Roman" w:cs="Times New Roman"/>
        </w:rPr>
        <w:t xml:space="preserve">  </w:t>
      </w:r>
      <w:r w:rsidR="00723CC8">
        <w:rPr>
          <w:rFonts w:ascii="Times New Roman" w:hAnsi="Times New Roman" w:cs="Times New Roman"/>
        </w:rPr>
        <w:t xml:space="preserve">I expect all students to come prepared and ready to talk; towards that end, </w:t>
      </w:r>
      <w:r w:rsidR="00723CC8">
        <w:rPr>
          <w:rFonts w:ascii="Times New Roman" w:hAnsi="Times New Roman" w:cs="Times New Roman"/>
          <w:b/>
        </w:rPr>
        <w:t>students will turn in a half-page response (via Canvas) by noon on each class day.</w:t>
      </w:r>
      <w:r w:rsidR="00723CC8">
        <w:rPr>
          <w:rFonts w:ascii="Times New Roman" w:hAnsi="Times New Roman" w:cs="Times New Roman"/>
        </w:rPr>
        <w:t xml:space="preserve"> As the semester goes on and students begin to research and write their seminar papers, students are encouraged to use examples from those papers in class. The last four sessions will be given over to paper presentations.</w:t>
      </w:r>
    </w:p>
    <w:p w14:paraId="034B2CFF" w14:textId="77777777" w:rsidR="008C4A3A" w:rsidRDefault="008C4A3A" w:rsidP="0019444E">
      <w:pPr>
        <w:rPr>
          <w:rFonts w:ascii="Times New Roman" w:hAnsi="Times New Roman" w:cs="Times New Roman"/>
        </w:rPr>
      </w:pPr>
    </w:p>
    <w:p w14:paraId="346059A7" w14:textId="6D5F6470" w:rsidR="0053361A" w:rsidRDefault="00BD41C5">
      <w:pPr>
        <w:rPr>
          <w:rFonts w:ascii="Times New Roman" w:hAnsi="Times New Roman" w:cs="Times New Roman"/>
          <w:u w:val="single"/>
        </w:rPr>
      </w:pPr>
      <w:r>
        <w:rPr>
          <w:rFonts w:ascii="Times New Roman" w:hAnsi="Times New Roman" w:cs="Times New Roman"/>
          <w:u w:val="single"/>
        </w:rPr>
        <w:t>Assignments and Grading:</w:t>
      </w:r>
    </w:p>
    <w:p w14:paraId="1A73F3DF" w14:textId="77777777" w:rsidR="00BD41C5" w:rsidRDefault="00BD41C5">
      <w:pPr>
        <w:rPr>
          <w:rFonts w:ascii="Times New Roman" w:hAnsi="Times New Roman" w:cs="Times New Roman"/>
          <w:u w:val="single"/>
        </w:rPr>
      </w:pPr>
    </w:p>
    <w:p w14:paraId="4511BA8D" w14:textId="32B58F1D" w:rsidR="00BD41C5" w:rsidRDefault="002C15BF" w:rsidP="00BD41C5">
      <w:pPr>
        <w:rPr>
          <w:rFonts w:ascii="Times New Roman" w:hAnsi="Times New Roman" w:cs="Times New Roman"/>
        </w:rPr>
      </w:pPr>
      <w:r>
        <w:rPr>
          <w:rFonts w:ascii="Times New Roman" w:hAnsi="Times New Roman" w:cs="Times New Roman"/>
        </w:rPr>
        <w:t>Students are expected to participate actively in discussion</w:t>
      </w:r>
      <w:r w:rsidR="002F4A5E">
        <w:rPr>
          <w:rFonts w:ascii="Times New Roman" w:hAnsi="Times New Roman" w:cs="Times New Roman"/>
        </w:rPr>
        <w:t xml:space="preserve">, to write short responses prior to each class, and to write a </w:t>
      </w:r>
      <w:proofErr w:type="gramStart"/>
      <w:r w:rsidR="008C3FB5" w:rsidRPr="008C3FB5">
        <w:rPr>
          <w:rFonts w:ascii="Times New Roman" w:hAnsi="Times New Roman" w:cs="Times New Roman"/>
          <w:b/>
        </w:rPr>
        <w:t>15-20 page</w:t>
      </w:r>
      <w:proofErr w:type="gramEnd"/>
      <w:r w:rsidR="002F4A5E" w:rsidRPr="008C3FB5">
        <w:rPr>
          <w:rFonts w:ascii="Times New Roman" w:hAnsi="Times New Roman" w:cs="Times New Roman"/>
          <w:b/>
        </w:rPr>
        <w:t xml:space="preserve"> paper</w:t>
      </w:r>
      <w:r w:rsidR="002F4A5E">
        <w:rPr>
          <w:rFonts w:ascii="Times New Roman" w:hAnsi="Times New Roman" w:cs="Times New Roman"/>
        </w:rPr>
        <w:t xml:space="preserve"> over the course of the semester.</w:t>
      </w:r>
      <w:r>
        <w:rPr>
          <w:rFonts w:ascii="Times New Roman" w:hAnsi="Times New Roman" w:cs="Times New Roman"/>
        </w:rPr>
        <w:t xml:space="preserve"> Grades will be calculated as follows:</w:t>
      </w:r>
    </w:p>
    <w:p w14:paraId="725A761A" w14:textId="77777777" w:rsidR="00BD41C5" w:rsidRDefault="00BD41C5" w:rsidP="00BD41C5">
      <w:pPr>
        <w:rPr>
          <w:rFonts w:ascii="Times New Roman" w:hAnsi="Times New Roman" w:cs="Times New Roman"/>
        </w:rPr>
      </w:pPr>
    </w:p>
    <w:p w14:paraId="5C3E62F7" w14:textId="48B7F5CD" w:rsidR="002C15BF" w:rsidRDefault="002F4A5E" w:rsidP="00BD41C5">
      <w:pPr>
        <w:rPr>
          <w:rFonts w:ascii="Times New Roman" w:hAnsi="Times New Roman" w:cs="Times New Roman"/>
        </w:rPr>
      </w:pPr>
      <w:r>
        <w:rPr>
          <w:rFonts w:ascii="Times New Roman" w:hAnsi="Times New Roman" w:cs="Times New Roman"/>
        </w:rPr>
        <w:t>Participation/Responses: 50%</w:t>
      </w:r>
      <w:r>
        <w:rPr>
          <w:rFonts w:ascii="Times New Roman" w:hAnsi="Times New Roman" w:cs="Times New Roman"/>
        </w:rPr>
        <w:br/>
        <w:t>Final Paper: 50%</w:t>
      </w:r>
    </w:p>
    <w:p w14:paraId="3D7DBB16" w14:textId="77777777" w:rsidR="00BD41C5" w:rsidRDefault="00BD41C5" w:rsidP="00BD41C5">
      <w:pPr>
        <w:rPr>
          <w:rFonts w:ascii="Times New Roman" w:hAnsi="Times New Roman" w:cs="Times New Roman"/>
        </w:rPr>
      </w:pPr>
    </w:p>
    <w:p w14:paraId="72CB3505" w14:textId="34BE9A4D" w:rsidR="00BD41C5" w:rsidRDefault="00BD41C5" w:rsidP="00BD41C5">
      <w:pPr>
        <w:rPr>
          <w:rFonts w:ascii="Times New Roman" w:hAnsi="Times New Roman" w:cs="Times New Roman"/>
        </w:rPr>
      </w:pPr>
      <w:r>
        <w:rPr>
          <w:rFonts w:ascii="Times New Roman" w:hAnsi="Times New Roman" w:cs="Times New Roman"/>
        </w:rPr>
        <w:t>I reserve the right to depart from this rubric in extraordinary circumstances, but rarely do so.</w:t>
      </w:r>
    </w:p>
    <w:p w14:paraId="49C20ECD" w14:textId="77777777" w:rsidR="00BD41C5" w:rsidRDefault="00BD41C5" w:rsidP="00BD41C5">
      <w:pPr>
        <w:rPr>
          <w:rFonts w:ascii="Times New Roman" w:hAnsi="Times New Roman" w:cs="Times New Roman"/>
        </w:rPr>
      </w:pPr>
    </w:p>
    <w:p w14:paraId="0F324EEC" w14:textId="40369602" w:rsidR="00BD41C5" w:rsidRDefault="00BD41C5" w:rsidP="00BD41C5">
      <w:pPr>
        <w:rPr>
          <w:rFonts w:ascii="Times New Roman" w:hAnsi="Times New Roman" w:cs="Times New Roman"/>
          <w:u w:val="single"/>
        </w:rPr>
      </w:pPr>
      <w:r>
        <w:rPr>
          <w:rFonts w:ascii="Times New Roman" w:hAnsi="Times New Roman" w:cs="Times New Roman"/>
          <w:u w:val="single"/>
        </w:rPr>
        <w:t>Classroom Conduct:</w:t>
      </w:r>
    </w:p>
    <w:p w14:paraId="62966F3E" w14:textId="77777777" w:rsidR="00BD41C5" w:rsidRDefault="00BD41C5" w:rsidP="00BD41C5">
      <w:pPr>
        <w:rPr>
          <w:rFonts w:ascii="Times New Roman" w:hAnsi="Times New Roman" w:cs="Times New Roman"/>
          <w:u w:val="single"/>
        </w:rPr>
      </w:pPr>
    </w:p>
    <w:p w14:paraId="1766ED96" w14:textId="2795F374" w:rsidR="000E7883" w:rsidRDefault="00BD41C5" w:rsidP="00BD41C5">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t>
      </w:r>
      <w:r w:rsidR="002C15BF">
        <w:rPr>
          <w:rFonts w:ascii="Times New Roman" w:hAnsi="Times New Roman" w:cs="Times New Roman"/>
        </w:rPr>
        <w:t>Because you and your colleagues will have</w:t>
      </w:r>
      <w:r w:rsidR="00380CFA">
        <w:rPr>
          <w:rFonts w:ascii="Times New Roman" w:hAnsi="Times New Roman" w:cs="Times New Roman"/>
        </w:rPr>
        <w:t xml:space="preserve"> to speak extemporaneously,</w:t>
      </w:r>
      <w:r>
        <w:rPr>
          <w:rFonts w:ascii="Times New Roman" w:hAnsi="Times New Roman" w:cs="Times New Roman"/>
        </w:rPr>
        <w:t xml:space="preserve"> I expect all of you to help me create as comfortable a space for open dialogue as possible. </w:t>
      </w:r>
    </w:p>
    <w:p w14:paraId="5E737525" w14:textId="77777777" w:rsidR="000E7883" w:rsidRDefault="000E7883" w:rsidP="00BD41C5">
      <w:pPr>
        <w:rPr>
          <w:rFonts w:ascii="Times New Roman" w:hAnsi="Times New Roman" w:cs="Times New Roman"/>
        </w:rPr>
      </w:pPr>
    </w:p>
    <w:p w14:paraId="377D6F30" w14:textId="2821D9F8" w:rsidR="00B428CE" w:rsidRPr="002C15BF" w:rsidRDefault="000E7883" w:rsidP="00BD41C5">
      <w:pPr>
        <w:rPr>
          <w:rFonts w:ascii="Times New Roman" w:hAnsi="Times New Roman" w:cs="Times New Roman"/>
        </w:rPr>
      </w:pPr>
      <w:r>
        <w:rPr>
          <w:rFonts w:ascii="Times New Roman" w:hAnsi="Times New Roman" w:cs="Times New Roman"/>
        </w:rPr>
        <w:t xml:space="preserve">I strongly prefer that students not use personal computers in class. Students with electronic editions of texts may bring a Kindle or other e-reader, but I will ask that any devices be disconnected from the internet during class time. </w:t>
      </w:r>
      <w:r w:rsidR="00BD41C5">
        <w:rPr>
          <w:rFonts w:ascii="Times New Roman" w:hAnsi="Times New Roman" w:cs="Times New Roman"/>
        </w:rPr>
        <w:t xml:space="preserve"> </w:t>
      </w:r>
      <w:r w:rsidR="003B538F">
        <w:rPr>
          <w:rFonts w:ascii="Times New Roman" w:hAnsi="Times New Roman" w:cs="Times New Roman"/>
        </w:rPr>
        <w:t>Students who require laptops or other note-taking devices as a matter of accommodation should contact the Academic Resource Center (ARC).</w:t>
      </w:r>
    </w:p>
    <w:p w14:paraId="621F4BB1" w14:textId="77777777" w:rsidR="00B428CE" w:rsidRDefault="00B428CE" w:rsidP="00BD41C5">
      <w:pPr>
        <w:rPr>
          <w:rFonts w:ascii="Times New Roman" w:hAnsi="Times New Roman" w:cs="Times New Roman"/>
          <w:u w:val="single"/>
        </w:rPr>
      </w:pPr>
    </w:p>
    <w:p w14:paraId="19045ABA" w14:textId="01075D30" w:rsidR="003B538F" w:rsidRDefault="003B538F" w:rsidP="00BD41C5">
      <w:pPr>
        <w:rPr>
          <w:rFonts w:ascii="Times New Roman" w:hAnsi="Times New Roman" w:cs="Times New Roman"/>
          <w:u w:val="single"/>
        </w:rPr>
      </w:pPr>
      <w:r>
        <w:rPr>
          <w:rFonts w:ascii="Times New Roman" w:hAnsi="Times New Roman" w:cs="Times New Roman"/>
          <w:u w:val="single"/>
        </w:rPr>
        <w:t>Disability and Accommodation:</w:t>
      </w:r>
    </w:p>
    <w:p w14:paraId="57194F63" w14:textId="77777777" w:rsidR="003B538F" w:rsidRDefault="003B538F" w:rsidP="00BD41C5">
      <w:pPr>
        <w:rPr>
          <w:rFonts w:ascii="Times New Roman" w:hAnsi="Times New Roman" w:cs="Times New Roman"/>
          <w:u w:val="single"/>
        </w:rPr>
      </w:pPr>
    </w:p>
    <w:p w14:paraId="085CB390" w14:textId="77777777" w:rsidR="003B538F" w:rsidRDefault="003B538F" w:rsidP="00BD41C5">
      <w:pPr>
        <w:rPr>
          <w:rFonts w:ascii="Times New Roman" w:hAnsi="Times New Roman" w:cs="Times New Roman"/>
        </w:rPr>
      </w:pPr>
      <w:r>
        <w:rPr>
          <w:rFonts w:ascii="Times New Roman" w:hAnsi="Times New Roman" w:cs="Times New Roman"/>
        </w:rPr>
        <w:t xml:space="preserve">As a Georgetown student, you are entitled to reasonable disability accommodations under the Americans with Disabilities and Rehabilitation Acts. However, you also have strong privacy rights under the Family Educational Rights and Privacy Act, which forbids me from asking you questions about your medical history in order to evaluate an accommodations request. Like many universities, Georgetown has created a special office to address accommodation requests within ARC. </w:t>
      </w:r>
    </w:p>
    <w:p w14:paraId="1C3D9FDE" w14:textId="77777777" w:rsidR="003B538F" w:rsidRDefault="003B538F" w:rsidP="00BD41C5">
      <w:pPr>
        <w:rPr>
          <w:rFonts w:ascii="Times New Roman" w:hAnsi="Times New Roman" w:cs="Times New Roman"/>
        </w:rPr>
      </w:pPr>
    </w:p>
    <w:p w14:paraId="128EB436" w14:textId="216994E9" w:rsidR="003B538F" w:rsidRDefault="003B538F" w:rsidP="00BD41C5">
      <w:pPr>
        <w:rPr>
          <w:rFonts w:ascii="Times New Roman" w:hAnsi="Times New Roman" w:cs="Times New Roman"/>
        </w:rPr>
      </w:pPr>
      <w:r w:rsidRPr="003B538F">
        <w:rPr>
          <w:rFonts w:ascii="Times New Roman" w:hAnsi="Times New Roman" w:cs="Times New Roman"/>
        </w:rPr>
        <w:t xml:space="preserve">In order to receive disability-related academic accommodations, you must first be registered with </w:t>
      </w:r>
      <w:r>
        <w:rPr>
          <w:rFonts w:ascii="Times New Roman" w:hAnsi="Times New Roman" w:cs="Times New Roman"/>
        </w:rPr>
        <w:t xml:space="preserve">ARC, who will walk you through the process of requesting accommodation. </w:t>
      </w:r>
      <w:r w:rsidRPr="003B538F">
        <w:rPr>
          <w:rFonts w:ascii="Times New Roman" w:hAnsi="Times New Roman" w:cs="Times New Roman"/>
        </w:rPr>
        <w:t xml:space="preserve">Please do not come to me directly with accommodation requests—I will gladly honor </w:t>
      </w:r>
      <w:r>
        <w:rPr>
          <w:rFonts w:ascii="Times New Roman" w:hAnsi="Times New Roman" w:cs="Times New Roman"/>
        </w:rPr>
        <w:t>such requests from ARC</w:t>
      </w:r>
      <w:r w:rsidRPr="003B538F">
        <w:rPr>
          <w:rFonts w:ascii="Times New Roman" w:hAnsi="Times New Roman" w:cs="Times New Roman"/>
        </w:rPr>
        <w:t>, but cannot evaluate and accommodate students myself.</w:t>
      </w:r>
    </w:p>
    <w:p w14:paraId="6A8277FF" w14:textId="77777777" w:rsidR="003B538F" w:rsidRDefault="003B538F" w:rsidP="00BD41C5">
      <w:pPr>
        <w:rPr>
          <w:rFonts w:ascii="Times New Roman" w:hAnsi="Times New Roman" w:cs="Times New Roman"/>
        </w:rPr>
      </w:pPr>
    </w:p>
    <w:p w14:paraId="2A426B2C" w14:textId="5DF9D969" w:rsidR="003B538F" w:rsidRPr="002E7C73" w:rsidRDefault="003B538F" w:rsidP="00BD41C5">
      <w:pPr>
        <w:rPr>
          <w:rFonts w:ascii="Times New Roman" w:hAnsi="Times New Roman" w:cs="Times New Roman"/>
        </w:rPr>
      </w:pPr>
      <w:r w:rsidRPr="002E7C73">
        <w:rPr>
          <w:rFonts w:ascii="Times New Roman" w:hAnsi="Times New Roman" w:cs="Times New Roman"/>
          <w:u w:val="single"/>
        </w:rPr>
        <w:t>Academic Honesty</w:t>
      </w:r>
      <w:r w:rsidRPr="002E7C73">
        <w:rPr>
          <w:rFonts w:ascii="Times New Roman" w:hAnsi="Times New Roman" w:cs="Times New Roman"/>
        </w:rPr>
        <w:t xml:space="preserve">: </w:t>
      </w:r>
    </w:p>
    <w:p w14:paraId="55168AC1" w14:textId="77777777" w:rsidR="003B538F" w:rsidRPr="002E7C73" w:rsidRDefault="003B538F" w:rsidP="00BD41C5">
      <w:pPr>
        <w:rPr>
          <w:rFonts w:ascii="Times New Roman" w:hAnsi="Times New Roman" w:cs="Times New Roman"/>
        </w:rPr>
      </w:pPr>
    </w:p>
    <w:p w14:paraId="6E2D9777" w14:textId="29343096" w:rsidR="003B538F" w:rsidRPr="002E7C73" w:rsidRDefault="003B538F" w:rsidP="003B538F">
      <w:pPr>
        <w:rPr>
          <w:rFonts w:ascii="Times New Roman" w:eastAsia="Times New Roman" w:hAnsi="Times New Roman" w:cs="Times New Roman"/>
          <w:color w:val="000000"/>
          <w:shd w:val="clear" w:color="auto" w:fill="FFFFFF"/>
        </w:rPr>
      </w:pPr>
      <w:r w:rsidRPr="002E7C73">
        <w:rPr>
          <w:rFonts w:ascii="Times New Roman" w:eastAsia="Times New Roman" w:hAnsi="Times New Roman" w:cs="Times New Roman"/>
          <w:iCs/>
          <w:color w:val="000000"/>
          <w:shd w:val="clear" w:color="auto" w:fill="FFFFFF"/>
        </w:rPr>
        <w:t xml:space="preserve">I expect you to adhere to Georgetown’s Honor Code and am affirmatively responsible for reporting suspected infractions. </w:t>
      </w:r>
      <w:r w:rsidR="002E7C73" w:rsidRPr="002E7C73">
        <w:rPr>
          <w:rFonts w:ascii="Times New Roman" w:eastAsia="Times New Roman" w:hAnsi="Times New Roman" w:cs="Times New Roman"/>
          <w:iCs/>
          <w:color w:val="000000"/>
          <w:shd w:val="clear" w:color="auto" w:fill="FFFFFF"/>
        </w:rPr>
        <w:t xml:space="preserve">If you plagiarize, </w:t>
      </w:r>
      <w:r w:rsidR="002E7C73" w:rsidRPr="002E7C73">
        <w:rPr>
          <w:rFonts w:ascii="Times New Roman" w:eastAsia="Times New Roman" w:hAnsi="Times New Roman" w:cs="Times New Roman"/>
          <w:b/>
          <w:iCs/>
          <w:color w:val="000000"/>
          <w:shd w:val="clear" w:color="auto" w:fill="FFFFFF"/>
        </w:rPr>
        <w:t xml:space="preserve">I will catch you, and I am mean. </w:t>
      </w:r>
      <w:r w:rsidR="002E7C73" w:rsidRPr="002E7C73">
        <w:rPr>
          <w:rFonts w:ascii="Times New Roman" w:eastAsia="Times New Roman" w:hAnsi="Times New Roman" w:cs="Times New Roman"/>
          <w:color w:val="000000"/>
          <w:shd w:val="clear" w:color="auto" w:fill="FFFFFF"/>
        </w:rPr>
        <w:t>That said, the rules around plagiarism and academic honesty are not always intuitive; if you are not sure how best to cite a source or what sort of attribution is appropriate, bring the source to office hours or make an appointment to discuss it. I’m happy to help you stay out of trouble.</w:t>
      </w:r>
    </w:p>
    <w:p w14:paraId="5238AEE7" w14:textId="77777777" w:rsidR="002E7C73" w:rsidRPr="002E7C73" w:rsidRDefault="002E7C73" w:rsidP="003B538F">
      <w:pPr>
        <w:rPr>
          <w:rFonts w:ascii="Times New Roman" w:eastAsia="Times New Roman" w:hAnsi="Times New Roman" w:cs="Times New Roman"/>
          <w:color w:val="000000"/>
          <w:shd w:val="clear" w:color="auto" w:fill="FFFFFF"/>
        </w:rPr>
      </w:pPr>
    </w:p>
    <w:p w14:paraId="639AA789" w14:textId="6978DF44" w:rsidR="002E7C73" w:rsidRPr="002E7C73" w:rsidRDefault="002E7C73" w:rsidP="003B538F">
      <w:pPr>
        <w:rPr>
          <w:rFonts w:ascii="Times New Roman" w:eastAsia="Times New Roman" w:hAnsi="Times New Roman" w:cs="Times New Roman"/>
          <w:color w:val="000000"/>
          <w:u w:val="single"/>
          <w:shd w:val="clear" w:color="auto" w:fill="FFFFFF"/>
        </w:rPr>
      </w:pPr>
      <w:r w:rsidRPr="002E7C73">
        <w:rPr>
          <w:rFonts w:ascii="Times New Roman" w:eastAsia="Times New Roman" w:hAnsi="Times New Roman" w:cs="Times New Roman"/>
          <w:color w:val="000000"/>
          <w:u w:val="single"/>
          <w:shd w:val="clear" w:color="auto" w:fill="FFFFFF"/>
        </w:rPr>
        <w:t>Required Texts:</w:t>
      </w:r>
    </w:p>
    <w:p w14:paraId="3F1A27E2" w14:textId="77777777" w:rsidR="002E7C73" w:rsidRDefault="002E7C73" w:rsidP="003B538F">
      <w:pPr>
        <w:rPr>
          <w:rFonts w:ascii="Gentium" w:eastAsia="Times New Roman" w:hAnsi="Gentium" w:cs="Times New Roman"/>
          <w:color w:val="000000"/>
          <w:sz w:val="27"/>
          <w:szCs w:val="27"/>
          <w:u w:val="single"/>
          <w:shd w:val="clear" w:color="auto" w:fill="FFFFFF"/>
        </w:rPr>
      </w:pPr>
    </w:p>
    <w:p w14:paraId="509F6474" w14:textId="0EC91BEE" w:rsidR="002E7C73" w:rsidRDefault="002E7C73" w:rsidP="003B538F">
      <w:pPr>
        <w:rPr>
          <w:rFonts w:ascii="Gentium" w:eastAsia="Times New Roman" w:hAnsi="Gentium" w:cs="Times New Roman"/>
          <w:color w:val="000000"/>
          <w:sz w:val="27"/>
          <w:szCs w:val="27"/>
          <w:shd w:val="clear" w:color="auto" w:fill="FFFFFF"/>
        </w:rPr>
      </w:pPr>
      <w:r>
        <w:rPr>
          <w:rFonts w:ascii="Gentium" w:eastAsia="Times New Roman" w:hAnsi="Gentium" w:cs="Times New Roman"/>
          <w:color w:val="000000"/>
          <w:sz w:val="27"/>
          <w:szCs w:val="27"/>
          <w:shd w:val="clear" w:color="auto" w:fill="FFFFFF"/>
        </w:rPr>
        <w:t xml:space="preserve">The following texts are available at </w:t>
      </w:r>
      <w:r w:rsidR="00E60960">
        <w:rPr>
          <w:rFonts w:ascii="Gentium" w:eastAsia="Times New Roman" w:hAnsi="Gentium" w:cs="Times New Roman"/>
          <w:color w:val="000000"/>
          <w:sz w:val="27"/>
          <w:szCs w:val="27"/>
          <w:shd w:val="clear" w:color="auto" w:fill="FFFFFF"/>
        </w:rPr>
        <w:t>the Georgetown University bookstore. If you prefer to save some money, or to contribute to America</w:t>
      </w:r>
      <w:r w:rsidR="00E60960">
        <w:rPr>
          <w:rFonts w:ascii="Gentium" w:eastAsia="Times New Roman" w:hAnsi="Gentium" w:cs="Times New Roman" w:hint="eastAsia"/>
          <w:color w:val="000000"/>
          <w:sz w:val="27"/>
          <w:szCs w:val="27"/>
          <w:shd w:val="clear" w:color="auto" w:fill="FFFFFF"/>
        </w:rPr>
        <w:t>’</w:t>
      </w:r>
      <w:r w:rsidR="00E60960">
        <w:rPr>
          <w:rFonts w:ascii="Gentium" w:eastAsia="Times New Roman" w:hAnsi="Gentium" w:cs="Times New Roman"/>
          <w:color w:val="000000"/>
          <w:sz w:val="27"/>
          <w:szCs w:val="27"/>
          <w:shd w:val="clear" w:color="auto" w:fill="FFFFFF"/>
        </w:rPr>
        <w:t xml:space="preserve">s once thriving and now critically endangered independent book sellers, </w:t>
      </w:r>
      <w:r w:rsidR="00E60960">
        <w:rPr>
          <w:rFonts w:ascii="Gentium" w:eastAsia="Times New Roman" w:hAnsi="Gentium" w:cs="Times New Roman"/>
          <w:b/>
          <w:color w:val="000000"/>
          <w:sz w:val="27"/>
          <w:szCs w:val="27"/>
          <w:shd w:val="clear" w:color="auto" w:fill="FFFFFF"/>
        </w:rPr>
        <w:t>mazel tov</w:t>
      </w:r>
      <w:r w:rsidR="00E60960">
        <w:rPr>
          <w:rFonts w:ascii="Gentium" w:eastAsia="Times New Roman" w:hAnsi="Gentium" w:cs="Times New Roman"/>
          <w:color w:val="000000"/>
          <w:sz w:val="27"/>
          <w:szCs w:val="27"/>
          <w:shd w:val="clear" w:color="auto" w:fill="FFFFFF"/>
        </w:rPr>
        <w:t>; however, please make sure you have purchased the most recent edition.</w:t>
      </w:r>
    </w:p>
    <w:p w14:paraId="66BCAE63" w14:textId="77777777" w:rsidR="00E60960" w:rsidRDefault="00E60960" w:rsidP="003B538F">
      <w:pPr>
        <w:rPr>
          <w:rFonts w:ascii="Gentium" w:eastAsia="Times New Roman" w:hAnsi="Gentium" w:cs="Times New Roman"/>
          <w:color w:val="000000"/>
          <w:sz w:val="27"/>
          <w:szCs w:val="27"/>
          <w:shd w:val="clear" w:color="auto" w:fill="FFFFFF"/>
        </w:rPr>
      </w:pPr>
    </w:p>
    <w:p w14:paraId="2E9D4339" w14:textId="77777777" w:rsidR="00A37130" w:rsidRDefault="00A37130" w:rsidP="00A37130">
      <w:pPr>
        <w:rPr>
          <w:rFonts w:ascii="Times New Roman" w:hAnsi="Times New Roman" w:cs="Times New Roman"/>
        </w:rPr>
      </w:pPr>
      <w:r w:rsidRPr="00153BF9">
        <w:rPr>
          <w:rFonts w:ascii="Times New Roman" w:hAnsi="Times New Roman" w:cs="Times New Roman"/>
        </w:rPr>
        <w:t>Noreña</w:t>
      </w:r>
      <w:r>
        <w:rPr>
          <w:rFonts w:ascii="Times New Roman" w:hAnsi="Times New Roman" w:cs="Times New Roman"/>
        </w:rPr>
        <w:t xml:space="preserve">, </w:t>
      </w:r>
      <w:r w:rsidRPr="001465EC">
        <w:rPr>
          <w:rFonts w:ascii="Times New Roman" w:hAnsi="Times New Roman" w:cs="Times New Roman"/>
          <w:i/>
        </w:rPr>
        <w:t>Imperial Ideals in the Roman West</w:t>
      </w:r>
      <w:r>
        <w:rPr>
          <w:rFonts w:ascii="Times New Roman" w:hAnsi="Times New Roman" w:cs="Times New Roman"/>
        </w:rPr>
        <w:t xml:space="preserve">. </w:t>
      </w:r>
      <w:r w:rsidRPr="00153BF9">
        <w:rPr>
          <w:rFonts w:ascii="Times New Roman" w:hAnsi="Times New Roman" w:cs="Times New Roman"/>
        </w:rPr>
        <w:t>Cambridge University Press</w:t>
      </w:r>
      <w:r>
        <w:rPr>
          <w:rFonts w:ascii="Times New Roman" w:hAnsi="Times New Roman" w:cs="Times New Roman"/>
        </w:rPr>
        <w:t xml:space="preserve">. ISBN: </w:t>
      </w:r>
      <w:r w:rsidRPr="00153BF9">
        <w:rPr>
          <w:rFonts w:ascii="Times New Roman" w:hAnsi="Times New Roman" w:cs="Times New Roman"/>
        </w:rPr>
        <w:t>1316628965</w:t>
      </w:r>
      <w:r>
        <w:rPr>
          <w:rFonts w:ascii="Times New Roman" w:hAnsi="Times New Roman" w:cs="Times New Roman"/>
        </w:rPr>
        <w:t>.</w:t>
      </w:r>
    </w:p>
    <w:p w14:paraId="52AA5C81" w14:textId="77777777" w:rsidR="00A37130" w:rsidRDefault="00A37130" w:rsidP="00A37130">
      <w:pPr>
        <w:rPr>
          <w:rFonts w:ascii="Times New Roman" w:hAnsi="Times New Roman" w:cs="Times New Roman"/>
        </w:rPr>
      </w:pPr>
      <w:proofErr w:type="spellStart"/>
      <w:r w:rsidRPr="00153BF9">
        <w:rPr>
          <w:rFonts w:ascii="Times New Roman" w:hAnsi="Times New Roman" w:cs="Times New Roman"/>
        </w:rPr>
        <w:t>Zanker</w:t>
      </w:r>
      <w:proofErr w:type="spellEnd"/>
      <w:r>
        <w:rPr>
          <w:rFonts w:ascii="Times New Roman" w:hAnsi="Times New Roman" w:cs="Times New Roman"/>
        </w:rPr>
        <w:t xml:space="preserve">, </w:t>
      </w:r>
      <w:r w:rsidRPr="001465EC">
        <w:rPr>
          <w:rFonts w:ascii="Times New Roman" w:hAnsi="Times New Roman" w:cs="Times New Roman"/>
          <w:i/>
        </w:rPr>
        <w:t>The Power of Images in the Age of Augustus</w:t>
      </w:r>
      <w:r>
        <w:rPr>
          <w:rFonts w:ascii="Times New Roman" w:hAnsi="Times New Roman" w:cs="Times New Roman"/>
        </w:rPr>
        <w:t xml:space="preserve">. </w:t>
      </w:r>
      <w:r w:rsidRPr="00153BF9">
        <w:rPr>
          <w:rFonts w:ascii="Times New Roman" w:hAnsi="Times New Roman" w:cs="Times New Roman"/>
        </w:rPr>
        <w:t>University of Michigan Press</w:t>
      </w:r>
      <w:r>
        <w:rPr>
          <w:rFonts w:ascii="Times New Roman" w:hAnsi="Times New Roman" w:cs="Times New Roman"/>
        </w:rPr>
        <w:t xml:space="preserve">. </w:t>
      </w:r>
    </w:p>
    <w:p w14:paraId="4F98BC91" w14:textId="6CABA916" w:rsidR="00A37130" w:rsidRDefault="00A37130" w:rsidP="00A37130">
      <w:pPr>
        <w:rPr>
          <w:rFonts w:ascii="Times New Roman" w:hAnsi="Times New Roman" w:cs="Times New Roman"/>
        </w:rPr>
      </w:pPr>
      <w:r>
        <w:rPr>
          <w:rFonts w:ascii="Times New Roman" w:hAnsi="Times New Roman" w:cs="Times New Roman"/>
        </w:rPr>
        <w:t>ISBN: 0472081241.</w:t>
      </w:r>
    </w:p>
    <w:p w14:paraId="6D1AA9E7" w14:textId="1DD81191" w:rsidR="002C15BF" w:rsidRDefault="00A37130" w:rsidP="002C15BF">
      <w:pPr>
        <w:rPr>
          <w:rFonts w:ascii="Times New Roman" w:hAnsi="Times New Roman" w:cs="Times New Roman"/>
        </w:rPr>
      </w:pPr>
      <w:r w:rsidRPr="00153BF9">
        <w:rPr>
          <w:rFonts w:ascii="Times New Roman" w:hAnsi="Times New Roman" w:cs="Times New Roman"/>
        </w:rPr>
        <w:t>Ando</w:t>
      </w:r>
      <w:r>
        <w:rPr>
          <w:rFonts w:ascii="Times New Roman" w:hAnsi="Times New Roman" w:cs="Times New Roman"/>
        </w:rPr>
        <w:t xml:space="preserve">, </w:t>
      </w:r>
      <w:r w:rsidRPr="001465EC">
        <w:rPr>
          <w:rFonts w:ascii="Times New Roman" w:hAnsi="Times New Roman" w:cs="Times New Roman"/>
          <w:i/>
        </w:rPr>
        <w:t>Imperial Ideology and Provincial Loyalty in the Roman Empire</w:t>
      </w:r>
      <w:r>
        <w:rPr>
          <w:rFonts w:ascii="Times New Roman" w:hAnsi="Times New Roman" w:cs="Times New Roman"/>
        </w:rPr>
        <w:t xml:space="preserve">. </w:t>
      </w:r>
      <w:r w:rsidRPr="00153BF9">
        <w:rPr>
          <w:rFonts w:ascii="Times New Roman" w:hAnsi="Times New Roman" w:cs="Times New Roman"/>
        </w:rPr>
        <w:t>University of California Press</w:t>
      </w:r>
      <w:r>
        <w:rPr>
          <w:rFonts w:ascii="Times New Roman" w:hAnsi="Times New Roman" w:cs="Times New Roman"/>
        </w:rPr>
        <w:t>. ISBN: 0</w:t>
      </w:r>
      <w:r w:rsidRPr="00153BF9">
        <w:rPr>
          <w:rFonts w:ascii="Times New Roman" w:hAnsi="Times New Roman" w:cs="Times New Roman"/>
        </w:rPr>
        <w:t>520280164</w:t>
      </w:r>
      <w:r>
        <w:rPr>
          <w:rFonts w:ascii="Times New Roman" w:hAnsi="Times New Roman" w:cs="Times New Roman"/>
        </w:rPr>
        <w:t>.</w:t>
      </w:r>
    </w:p>
    <w:p w14:paraId="7F9CFFE4" w14:textId="77777777" w:rsidR="00BD41C5" w:rsidRPr="00BD41C5" w:rsidRDefault="00BD41C5">
      <w:pPr>
        <w:rPr>
          <w:rFonts w:ascii="Times New Roman" w:hAnsi="Times New Roman" w:cs="Times New Roman"/>
        </w:rPr>
      </w:pPr>
    </w:p>
    <w:p w14:paraId="753CC44E" w14:textId="6A4484E1" w:rsidR="00E60960" w:rsidRDefault="0019444E">
      <w:pPr>
        <w:rPr>
          <w:rFonts w:ascii="Times New Roman" w:hAnsi="Times New Roman" w:cs="Times New Roman"/>
        </w:rPr>
      </w:pPr>
      <w:r w:rsidRPr="0019444E">
        <w:rPr>
          <w:rFonts w:ascii="Times New Roman" w:hAnsi="Times New Roman" w:cs="Times New Roman"/>
          <w:u w:val="single"/>
        </w:rPr>
        <w:t>Schedule of Topics and Reading Assignments</w:t>
      </w:r>
      <w:r w:rsidRPr="0019444E">
        <w:rPr>
          <w:rFonts w:ascii="Times New Roman" w:hAnsi="Times New Roman" w:cs="Times New Roman"/>
        </w:rPr>
        <w:t>:</w:t>
      </w:r>
    </w:p>
    <w:p w14:paraId="255E66D8" w14:textId="77777777" w:rsidR="00E60960" w:rsidRDefault="00E60960">
      <w:pPr>
        <w:rPr>
          <w:rFonts w:ascii="Times New Roman" w:hAnsi="Times New Roman" w:cs="Times New Roman"/>
        </w:rPr>
      </w:pPr>
    </w:p>
    <w:p w14:paraId="69BE834D" w14:textId="35848079" w:rsidR="00F1183A" w:rsidRDefault="00BD0026" w:rsidP="00F1183A">
      <w:r>
        <w:t>Week 1: What Is the Point of P</w:t>
      </w:r>
      <w:r w:rsidR="00F1183A">
        <w:t xml:space="preserve">ropaganda? </w:t>
      </w:r>
    </w:p>
    <w:p w14:paraId="6E042FE2" w14:textId="69D76B16" w:rsidR="00F1183A" w:rsidRDefault="00A94F2F" w:rsidP="00F1183A">
      <w:r>
        <w:rPr>
          <w:i/>
        </w:rPr>
        <w:t>Read</w:t>
      </w:r>
      <w:r w:rsidR="009909DE">
        <w:rPr>
          <w:i/>
        </w:rPr>
        <w:t xml:space="preserve"> </w:t>
      </w:r>
      <w:proofErr w:type="spellStart"/>
      <w:r w:rsidR="009909DE">
        <w:rPr>
          <w:i/>
        </w:rPr>
        <w:t>Agamben</w:t>
      </w:r>
      <w:proofErr w:type="spellEnd"/>
      <w:r w:rsidR="009909DE">
        <w:rPr>
          <w:i/>
        </w:rPr>
        <w:t xml:space="preserve">, Homo </w:t>
      </w:r>
      <w:proofErr w:type="spellStart"/>
      <w:r w:rsidR="009909DE">
        <w:rPr>
          <w:i/>
        </w:rPr>
        <w:t>Sacer</w:t>
      </w:r>
      <w:proofErr w:type="spellEnd"/>
      <w:r w:rsidR="009909DE">
        <w:rPr>
          <w:i/>
        </w:rPr>
        <w:t xml:space="preserve"> (excerpts) (on Canvas); Ando, 23-48; </w:t>
      </w:r>
      <w:r>
        <w:rPr>
          <w:i/>
        </w:rPr>
        <w:t>Weber, The Social Psychology of the World R</w:t>
      </w:r>
      <w:r w:rsidR="000B2ED6">
        <w:rPr>
          <w:i/>
        </w:rPr>
        <w:t xml:space="preserve">eligions </w:t>
      </w:r>
      <w:r w:rsidR="00986A76">
        <w:rPr>
          <w:i/>
        </w:rPr>
        <w:t xml:space="preserve">295-301 </w:t>
      </w:r>
      <w:r w:rsidR="000B2ED6">
        <w:rPr>
          <w:i/>
        </w:rPr>
        <w:t>(on Canvas)</w:t>
      </w:r>
    </w:p>
    <w:p w14:paraId="31ADE46B" w14:textId="77777777" w:rsidR="00F1183A" w:rsidRDefault="00F1183A" w:rsidP="00F1183A"/>
    <w:p w14:paraId="5AACFFC9" w14:textId="77777777" w:rsidR="00E44899" w:rsidRDefault="00F1183A" w:rsidP="00F1183A">
      <w:r>
        <w:t xml:space="preserve">Week 2: Players – Local Elites </w:t>
      </w:r>
    </w:p>
    <w:p w14:paraId="3A7353CB" w14:textId="4F7543F8" w:rsidR="00F1183A" w:rsidRDefault="00E44899" w:rsidP="00F1183A">
      <w:r>
        <w:rPr>
          <w:i/>
        </w:rPr>
        <w:t xml:space="preserve">Read Ando, </w:t>
      </w:r>
      <w:r w:rsidR="00FC0975">
        <w:rPr>
          <w:i/>
        </w:rPr>
        <w:t xml:space="preserve">131-74; Garnsey &amp; </w:t>
      </w:r>
      <w:proofErr w:type="spellStart"/>
      <w:r w:rsidR="00FC0975">
        <w:rPr>
          <w:i/>
        </w:rPr>
        <w:t>Saller</w:t>
      </w:r>
      <w:proofErr w:type="spellEnd"/>
      <w:r w:rsidR="00FC0975">
        <w:rPr>
          <w:i/>
        </w:rPr>
        <w:t xml:space="preserve">, </w:t>
      </w:r>
      <w:r w:rsidR="007C3129">
        <w:rPr>
          <w:i/>
        </w:rPr>
        <w:t xml:space="preserve">The Roman Empire: Economy, Society, and Culture </w:t>
      </w:r>
      <w:r w:rsidR="005E6076">
        <w:rPr>
          <w:i/>
        </w:rPr>
        <w:t>35-54</w:t>
      </w:r>
      <w:r w:rsidR="007C3129">
        <w:rPr>
          <w:i/>
        </w:rPr>
        <w:t xml:space="preserve"> (on Canvas), Noreña, </w:t>
      </w:r>
      <w:r w:rsidR="005D129E">
        <w:rPr>
          <w:i/>
        </w:rPr>
        <w:t>245-97</w:t>
      </w:r>
      <w:r w:rsidR="005D129E">
        <w:t xml:space="preserve">. </w:t>
      </w:r>
    </w:p>
    <w:p w14:paraId="75626949" w14:textId="77777777" w:rsidR="00F1183A" w:rsidRDefault="00F1183A" w:rsidP="00F1183A"/>
    <w:p w14:paraId="5B6E0DDA" w14:textId="16018F52" w:rsidR="00F1183A" w:rsidRDefault="0037462B" w:rsidP="00F1183A">
      <w:r>
        <w:t>Week 3: Art and Propaganda</w:t>
      </w:r>
    </w:p>
    <w:p w14:paraId="2816599C" w14:textId="5A1FE276" w:rsidR="00F1183A" w:rsidRDefault="000B5FF2" w:rsidP="00F1183A">
      <w:pPr>
        <w:rPr>
          <w:i/>
        </w:rPr>
      </w:pPr>
      <w:r>
        <w:rPr>
          <w:i/>
        </w:rPr>
        <w:t>Read</w:t>
      </w:r>
      <w:r w:rsidR="00E22B88">
        <w:rPr>
          <w:i/>
        </w:rPr>
        <w:t xml:space="preserve"> Davies, Death and the Emperor </w:t>
      </w:r>
      <w:r w:rsidR="005E6076">
        <w:rPr>
          <w:i/>
        </w:rPr>
        <w:t>49-74</w:t>
      </w:r>
      <w:r w:rsidR="00E22B88">
        <w:rPr>
          <w:i/>
        </w:rPr>
        <w:t xml:space="preserve"> (on Canvas), </w:t>
      </w:r>
      <w:r>
        <w:rPr>
          <w:i/>
        </w:rPr>
        <w:t xml:space="preserve">Trimble, Communicating with Images in the Roman Empire (on Canvas); </w:t>
      </w:r>
      <w:proofErr w:type="spellStart"/>
      <w:r>
        <w:rPr>
          <w:i/>
        </w:rPr>
        <w:t>Zanker</w:t>
      </w:r>
      <w:proofErr w:type="spellEnd"/>
      <w:r>
        <w:rPr>
          <w:i/>
        </w:rPr>
        <w:t>, 1-5, 79-100.</w:t>
      </w:r>
    </w:p>
    <w:p w14:paraId="3B7C48A3" w14:textId="2BBE1655" w:rsidR="00E22B88" w:rsidRPr="00E22B88" w:rsidRDefault="00E22B88" w:rsidP="00F1183A">
      <w:pPr>
        <w:rPr>
          <w:u w:val="single"/>
        </w:rPr>
      </w:pPr>
      <w:r>
        <w:rPr>
          <w:u w:val="single"/>
        </w:rPr>
        <w:t>Turn in one-paragraph research proposal before class</w:t>
      </w:r>
    </w:p>
    <w:p w14:paraId="0A98D4C3" w14:textId="77777777" w:rsidR="000B5FF2" w:rsidRDefault="000B5FF2" w:rsidP="00F1183A"/>
    <w:p w14:paraId="7C788159" w14:textId="213BC2C9" w:rsidR="00F1183A" w:rsidRDefault="00F1183A" w:rsidP="00F1183A">
      <w:r>
        <w:t>Week 4: Numismatics</w:t>
      </w:r>
      <w:r w:rsidR="0037462B">
        <w:t xml:space="preserve"> – the Ideology of Useful Objects</w:t>
      </w:r>
    </w:p>
    <w:p w14:paraId="54BFD059" w14:textId="3C06D8F8" w:rsidR="00E22B88" w:rsidRPr="00E22B88" w:rsidRDefault="00E22B88" w:rsidP="00F1183A">
      <w:pPr>
        <w:rPr>
          <w:i/>
        </w:rPr>
      </w:pPr>
      <w:r>
        <w:rPr>
          <w:i/>
        </w:rPr>
        <w:t xml:space="preserve">Read </w:t>
      </w:r>
      <w:r w:rsidR="006205EF">
        <w:rPr>
          <w:i/>
        </w:rPr>
        <w:t xml:space="preserve">Manders, Coining Images of Power: </w:t>
      </w:r>
      <w:r w:rsidR="00A63CB9">
        <w:rPr>
          <w:i/>
        </w:rPr>
        <w:t xml:space="preserve">Patterns in the Representation of Roman Emperors on </w:t>
      </w:r>
      <w:r w:rsidR="005E6076">
        <w:rPr>
          <w:i/>
        </w:rPr>
        <w:t xml:space="preserve">Imperial Coinage, A.D. 193-284 25-62 </w:t>
      </w:r>
      <w:r w:rsidR="00A63CB9">
        <w:rPr>
          <w:i/>
        </w:rPr>
        <w:t xml:space="preserve">(on Canvas); </w:t>
      </w:r>
      <w:r>
        <w:rPr>
          <w:i/>
        </w:rPr>
        <w:t xml:space="preserve">Noreña, </w:t>
      </w:r>
      <w:r w:rsidR="006205EF">
        <w:rPr>
          <w:i/>
        </w:rPr>
        <w:t>55-100; Rowan, Ambiguity, Iconology and Entangled Objects on Coinage of the Republican W</w:t>
      </w:r>
      <w:r w:rsidR="006205EF" w:rsidRPr="006205EF">
        <w:rPr>
          <w:i/>
        </w:rPr>
        <w:t>orld</w:t>
      </w:r>
      <w:r w:rsidR="006205EF">
        <w:rPr>
          <w:i/>
        </w:rPr>
        <w:t xml:space="preserve"> (on Canvas); </w:t>
      </w:r>
      <w:r w:rsidR="007A55F7">
        <w:rPr>
          <w:i/>
        </w:rPr>
        <w:t xml:space="preserve">Wallace-Hadrill, </w:t>
      </w:r>
      <w:r w:rsidR="007A55F7" w:rsidRPr="007A55F7">
        <w:rPr>
          <w:i/>
        </w:rPr>
        <w:t xml:space="preserve">Image and </w:t>
      </w:r>
      <w:r w:rsidR="00720099">
        <w:rPr>
          <w:i/>
        </w:rPr>
        <w:t>A</w:t>
      </w:r>
      <w:r w:rsidR="007A55F7" w:rsidRPr="007A55F7">
        <w:rPr>
          <w:i/>
        </w:rPr>
        <w:t>uthority in the coinage of Augustus</w:t>
      </w:r>
      <w:r w:rsidR="007A55F7">
        <w:rPr>
          <w:i/>
        </w:rPr>
        <w:t xml:space="preserve"> (on Canvas)</w:t>
      </w:r>
    </w:p>
    <w:p w14:paraId="36071EB5" w14:textId="77777777" w:rsidR="00F1183A" w:rsidRDefault="00F1183A" w:rsidP="00F1183A"/>
    <w:p w14:paraId="374163D2" w14:textId="77777777" w:rsidR="00BD0026" w:rsidRDefault="00BD0026" w:rsidP="00F1183A"/>
    <w:p w14:paraId="629F3C2A" w14:textId="77777777" w:rsidR="00BD0026" w:rsidRDefault="00BD0026" w:rsidP="00F1183A"/>
    <w:p w14:paraId="11D3FF09" w14:textId="77777777" w:rsidR="00BD0026" w:rsidRDefault="00BD0026" w:rsidP="00F1183A"/>
    <w:p w14:paraId="4A31C478" w14:textId="4700F853" w:rsidR="00F1183A" w:rsidRDefault="00F1183A" w:rsidP="00F1183A">
      <w:r>
        <w:t xml:space="preserve">Week 5: Law and </w:t>
      </w:r>
      <w:r w:rsidR="0037462B">
        <w:t>G</w:t>
      </w:r>
      <w:r>
        <w:t>overnance</w:t>
      </w:r>
    </w:p>
    <w:p w14:paraId="4B2FC7BF" w14:textId="2B1608AB" w:rsidR="00720099" w:rsidRDefault="00720099" w:rsidP="00F1183A">
      <w:pPr>
        <w:rPr>
          <w:i/>
        </w:rPr>
      </w:pPr>
      <w:r>
        <w:rPr>
          <w:i/>
        </w:rPr>
        <w:t>Read P. Col. 123 (</w:t>
      </w:r>
      <w:r w:rsidR="005E6076">
        <w:rPr>
          <w:i/>
        </w:rPr>
        <w:t>on Canvas</w:t>
      </w:r>
      <w:r>
        <w:rPr>
          <w:i/>
        </w:rPr>
        <w:t xml:space="preserve">); </w:t>
      </w:r>
      <w:r w:rsidR="0037462B">
        <w:rPr>
          <w:i/>
        </w:rPr>
        <w:t xml:space="preserve">constitutio Antoniniana </w:t>
      </w:r>
      <w:r w:rsidR="002E29A8">
        <w:rPr>
          <w:i/>
        </w:rPr>
        <w:t xml:space="preserve">(on Canvas); </w:t>
      </w:r>
      <w:r w:rsidR="00781B75">
        <w:rPr>
          <w:i/>
        </w:rPr>
        <w:t xml:space="preserve">Ando, Imperial Rome A.D. 193 to 284: The Critical Century </w:t>
      </w:r>
      <w:r w:rsidR="005E6076">
        <w:rPr>
          <w:i/>
        </w:rPr>
        <w:t>176-200</w:t>
      </w:r>
      <w:r w:rsidR="00781B75">
        <w:rPr>
          <w:i/>
        </w:rPr>
        <w:t xml:space="preserve"> (on Canvas); </w:t>
      </w:r>
      <w:r w:rsidR="0037462B">
        <w:rPr>
          <w:i/>
        </w:rPr>
        <w:t xml:space="preserve">Connolly, Lives Behind the Laws: The World of the </w:t>
      </w:r>
      <w:r w:rsidR="0037462B">
        <w:t xml:space="preserve">Codex </w:t>
      </w:r>
      <w:proofErr w:type="spellStart"/>
      <w:r w:rsidR="0037462B">
        <w:t>Hermogenianus</w:t>
      </w:r>
      <w:proofErr w:type="spellEnd"/>
      <w:r w:rsidR="0037462B">
        <w:rPr>
          <w:i/>
        </w:rPr>
        <w:t xml:space="preserve"> </w:t>
      </w:r>
      <w:r w:rsidR="005E6076">
        <w:rPr>
          <w:i/>
        </w:rPr>
        <w:t>16-38</w:t>
      </w:r>
      <w:r w:rsidR="0037462B">
        <w:rPr>
          <w:i/>
        </w:rPr>
        <w:t xml:space="preserve"> (on Canvas); Tuori, The Emperor of Law: The Emergence of Roman Imperial Adjudication </w:t>
      </w:r>
      <w:r w:rsidR="005E6076">
        <w:rPr>
          <w:i/>
        </w:rPr>
        <w:t>196-240</w:t>
      </w:r>
      <w:r w:rsidR="0037462B">
        <w:rPr>
          <w:i/>
        </w:rPr>
        <w:t xml:space="preserve"> (on Canvas). </w:t>
      </w:r>
    </w:p>
    <w:p w14:paraId="0B435F4C" w14:textId="32ABA39A" w:rsidR="0037462B" w:rsidRPr="0037462B" w:rsidRDefault="0037462B" w:rsidP="00F1183A">
      <w:pPr>
        <w:rPr>
          <w:u w:val="single"/>
        </w:rPr>
      </w:pPr>
      <w:r>
        <w:rPr>
          <w:u w:val="single"/>
        </w:rPr>
        <w:t>Turn in annotated bibliography (at least five secondary sources, at least three primary) before class</w:t>
      </w:r>
    </w:p>
    <w:p w14:paraId="724B0AB4" w14:textId="77777777" w:rsidR="00F1183A" w:rsidRDefault="00F1183A" w:rsidP="00F1183A"/>
    <w:p w14:paraId="5E948CF4" w14:textId="6ABCE7E0" w:rsidR="00B93C9C" w:rsidRDefault="00F1183A" w:rsidP="00F1183A">
      <w:r>
        <w:t>Week 6</w:t>
      </w:r>
      <w:r w:rsidR="00B93C9C">
        <w:t>: Cult, Emperor Worship</w:t>
      </w:r>
      <w:r w:rsidR="00E2033D">
        <w:t>,</w:t>
      </w:r>
      <w:r w:rsidR="00B93C9C">
        <w:t xml:space="preserve"> and Celebrity</w:t>
      </w:r>
    </w:p>
    <w:p w14:paraId="43E696CC" w14:textId="1A58849A" w:rsidR="00F1183A" w:rsidRDefault="00DE37DB" w:rsidP="00F1183A">
      <w:r>
        <w:rPr>
          <w:i/>
        </w:rPr>
        <w:t xml:space="preserve">Read Cassius Dio </w:t>
      </w:r>
      <w:r w:rsidR="00DE40CD">
        <w:rPr>
          <w:i/>
        </w:rPr>
        <w:t>66.19.3b</w:t>
      </w:r>
      <w:r>
        <w:rPr>
          <w:i/>
        </w:rPr>
        <w:t xml:space="preserve"> (on Canvas); Beard, North, and Price, Religions of Rome (excerpts) (on Canvas); Madsen, Joining the Empire:</w:t>
      </w:r>
      <w:r w:rsidR="00700BD9">
        <w:rPr>
          <w:i/>
        </w:rPr>
        <w:t xml:space="preserve"> T</w:t>
      </w:r>
      <w:r>
        <w:rPr>
          <w:i/>
        </w:rPr>
        <w:t>he Imperial Cult as a Marker of a Shared Imperial Identity (on Canvas)</w:t>
      </w:r>
    </w:p>
    <w:p w14:paraId="0033F03F" w14:textId="77777777" w:rsidR="00F1183A" w:rsidRDefault="00F1183A" w:rsidP="00F1183A"/>
    <w:p w14:paraId="63945615" w14:textId="659E08BC" w:rsidR="00F1183A" w:rsidRPr="00BD55D0" w:rsidRDefault="00F1183A" w:rsidP="00F1183A">
      <w:pPr>
        <w:rPr>
          <w:i/>
        </w:rPr>
      </w:pPr>
      <w:r>
        <w:t>Week 7: Emperor as Gender Guardian</w:t>
      </w:r>
      <w:r w:rsidR="00BD55D0">
        <w:t xml:space="preserve"> and the Role of the </w:t>
      </w:r>
      <w:r w:rsidR="00BD55D0">
        <w:rPr>
          <w:i/>
        </w:rPr>
        <w:t>Augusta</w:t>
      </w:r>
    </w:p>
    <w:p w14:paraId="120DDBCF" w14:textId="316AD6BD" w:rsidR="00DA15E8" w:rsidRDefault="00DA15E8" w:rsidP="00F1183A">
      <w:pPr>
        <w:rPr>
          <w:i/>
        </w:rPr>
      </w:pPr>
      <w:r>
        <w:rPr>
          <w:i/>
        </w:rPr>
        <w:t xml:space="preserve">Read Cassius Dio </w:t>
      </w:r>
      <w:r w:rsidR="00700BD9">
        <w:rPr>
          <w:i/>
        </w:rPr>
        <w:t>80[79].1-21</w:t>
      </w:r>
      <w:r>
        <w:rPr>
          <w:i/>
        </w:rPr>
        <w:t xml:space="preserve"> (on Canvas); Langford, Maternal Megalomania: </w:t>
      </w:r>
      <w:r w:rsidR="00E32D6A">
        <w:rPr>
          <w:i/>
        </w:rPr>
        <w:t>Julia Domna and the Imperial Politics of Motherhood</w:t>
      </w:r>
      <w:r w:rsidR="00E2033D">
        <w:rPr>
          <w:i/>
        </w:rPr>
        <w:t xml:space="preserve"> 14-22</w:t>
      </w:r>
      <w:r w:rsidR="002E29A8">
        <w:rPr>
          <w:i/>
        </w:rPr>
        <w:t>(on Canvas); Milnor, Gender</w:t>
      </w:r>
      <w:r w:rsidR="00E2033D">
        <w:rPr>
          <w:i/>
        </w:rPr>
        <w:t>,</w:t>
      </w:r>
      <w:r w:rsidR="002E29A8">
        <w:rPr>
          <w:i/>
        </w:rPr>
        <w:t xml:space="preserve"> Domesticity, and the Age of Augustus</w:t>
      </w:r>
      <w:r w:rsidR="00BD0026">
        <w:rPr>
          <w:i/>
        </w:rPr>
        <w:t xml:space="preserve"> </w:t>
      </w:r>
      <w:r w:rsidR="00E2033D">
        <w:rPr>
          <w:i/>
        </w:rPr>
        <w:t xml:space="preserve">16-34 </w:t>
      </w:r>
      <w:r w:rsidR="00BD0026">
        <w:rPr>
          <w:i/>
        </w:rPr>
        <w:t xml:space="preserve">(on Canvas). </w:t>
      </w:r>
    </w:p>
    <w:p w14:paraId="6C11EE3A" w14:textId="06ED2062" w:rsidR="00BD55D0" w:rsidRPr="00BD55D0" w:rsidRDefault="00BD55D0" w:rsidP="00F1183A">
      <w:pPr>
        <w:rPr>
          <w:u w:val="single"/>
        </w:rPr>
      </w:pPr>
      <w:r>
        <w:rPr>
          <w:u w:val="single"/>
        </w:rPr>
        <w:t>Turn in outline, including thesis statement, before class</w:t>
      </w:r>
    </w:p>
    <w:p w14:paraId="7AC1F57A" w14:textId="77777777" w:rsidR="00BD55D0" w:rsidRDefault="00F1183A" w:rsidP="00F1183A">
      <w:r>
        <w:t xml:space="preserve"> </w:t>
      </w:r>
      <w:r>
        <w:br/>
        <w:t xml:space="preserve">Week 8: </w:t>
      </w:r>
      <w:proofErr w:type="spellStart"/>
      <w:r>
        <w:t>Dynasticism</w:t>
      </w:r>
      <w:proofErr w:type="spellEnd"/>
      <w:r>
        <w:t xml:space="preserve"> and Succession </w:t>
      </w:r>
    </w:p>
    <w:p w14:paraId="4CB7627C" w14:textId="6EF18F19" w:rsidR="00F1183A" w:rsidRDefault="00BD55D0" w:rsidP="00F1183A">
      <w:r>
        <w:rPr>
          <w:i/>
        </w:rPr>
        <w:t xml:space="preserve">Read </w:t>
      </w:r>
      <w:r w:rsidR="000078DF">
        <w:rPr>
          <w:i/>
        </w:rPr>
        <w:t xml:space="preserve">Cassius Dio </w:t>
      </w:r>
      <w:r w:rsidR="00434252">
        <w:rPr>
          <w:i/>
        </w:rPr>
        <w:t>69.20</w:t>
      </w:r>
      <w:r w:rsidR="000078DF">
        <w:rPr>
          <w:i/>
        </w:rPr>
        <w:t xml:space="preserve"> (on Canvas); </w:t>
      </w:r>
      <w:r w:rsidR="00372378">
        <w:rPr>
          <w:i/>
        </w:rPr>
        <w:t xml:space="preserve">Tacitus, </w:t>
      </w:r>
      <w:proofErr w:type="spellStart"/>
      <w:r w:rsidR="00372378">
        <w:rPr>
          <w:i/>
        </w:rPr>
        <w:t>Historiae</w:t>
      </w:r>
      <w:proofErr w:type="spellEnd"/>
      <w:r w:rsidR="00372378">
        <w:rPr>
          <w:i/>
        </w:rPr>
        <w:t xml:space="preserve"> 1.15-16</w:t>
      </w:r>
      <w:r w:rsidR="000078DF">
        <w:rPr>
          <w:i/>
        </w:rPr>
        <w:t xml:space="preserve"> (on Canvas); Flower, The Art of Forgetting: Disgrace and Oblivion in Roman Political Culture </w:t>
      </w:r>
      <w:r w:rsidR="00E2033D">
        <w:rPr>
          <w:i/>
        </w:rPr>
        <w:t>115-149</w:t>
      </w:r>
      <w:r w:rsidR="000078DF">
        <w:rPr>
          <w:i/>
        </w:rPr>
        <w:t xml:space="preserve"> (on Canvas); </w:t>
      </w:r>
      <w:r>
        <w:rPr>
          <w:i/>
        </w:rPr>
        <w:t xml:space="preserve">Hekster, Emperors and Ancestors: </w:t>
      </w:r>
      <w:r w:rsidR="000078DF">
        <w:rPr>
          <w:i/>
        </w:rPr>
        <w:t xml:space="preserve">Roman Rulers and the Constraints of Tradition </w:t>
      </w:r>
      <w:r w:rsidR="00E2033D">
        <w:rPr>
          <w:i/>
        </w:rPr>
        <w:t>209-221</w:t>
      </w:r>
      <w:r w:rsidR="000078DF">
        <w:rPr>
          <w:i/>
        </w:rPr>
        <w:t>(on Canvas).</w:t>
      </w:r>
    </w:p>
    <w:p w14:paraId="324A04C4" w14:textId="77777777" w:rsidR="00F1183A" w:rsidRDefault="00F1183A" w:rsidP="00F1183A"/>
    <w:p w14:paraId="0F685AA5" w14:textId="77777777" w:rsidR="000078DF" w:rsidRDefault="00F1183A" w:rsidP="00F1183A">
      <w:r>
        <w:t xml:space="preserve">Week 9: </w:t>
      </w:r>
      <w:r w:rsidR="000078DF">
        <w:t xml:space="preserve">Syncretism and </w:t>
      </w:r>
      <w:r>
        <w:t xml:space="preserve">Hellenization </w:t>
      </w:r>
    </w:p>
    <w:p w14:paraId="5CA5A540" w14:textId="4D79F676" w:rsidR="00F1183A" w:rsidRDefault="009618F2" w:rsidP="00F1183A">
      <w:r>
        <w:rPr>
          <w:i/>
        </w:rPr>
        <w:t xml:space="preserve">Read Dundas, Augustus and the Kingship of Egypt (on Canvas); </w:t>
      </w:r>
      <w:r w:rsidR="007476B1">
        <w:rPr>
          <w:i/>
        </w:rPr>
        <w:t xml:space="preserve">McKenzie, </w:t>
      </w:r>
      <w:proofErr w:type="spellStart"/>
      <w:r w:rsidR="007476B1">
        <w:rPr>
          <w:i/>
        </w:rPr>
        <w:t>Gibon</w:t>
      </w:r>
      <w:proofErr w:type="spellEnd"/>
      <w:r w:rsidR="007476B1">
        <w:rPr>
          <w:i/>
        </w:rPr>
        <w:t xml:space="preserve">, and Reyes, Reconstructing the </w:t>
      </w:r>
      <w:proofErr w:type="spellStart"/>
      <w:r w:rsidR="007476B1">
        <w:rPr>
          <w:i/>
        </w:rPr>
        <w:t>Serapeum</w:t>
      </w:r>
      <w:proofErr w:type="spellEnd"/>
      <w:r w:rsidR="007476B1">
        <w:rPr>
          <w:i/>
        </w:rPr>
        <w:t xml:space="preserve"> in Alexandria from the Archaeological Evidence (on Canvas); Woolf, Becoming Roman: The Origins of Provincial Civilization in Gaul (excerpts) (on Canvas). </w:t>
      </w:r>
    </w:p>
    <w:p w14:paraId="5AF0F64A" w14:textId="77777777" w:rsidR="007476B1" w:rsidRDefault="007476B1" w:rsidP="00F1183A"/>
    <w:p w14:paraId="69256486" w14:textId="224F4F50" w:rsidR="007476B1" w:rsidRDefault="007476B1" w:rsidP="00F1183A">
      <w:r>
        <w:t>Weeks 10-13: Paper Presentations</w:t>
      </w:r>
    </w:p>
    <w:p w14:paraId="5A8E5B3E" w14:textId="77777777" w:rsidR="007476B1" w:rsidRDefault="007476B1" w:rsidP="00F1183A">
      <w:bookmarkStart w:id="0" w:name="_GoBack"/>
      <w:bookmarkEnd w:id="0"/>
    </w:p>
    <w:p w14:paraId="57A27838" w14:textId="61B1C00C" w:rsidR="007476B1" w:rsidRDefault="007476B1" w:rsidP="00F1183A">
      <w:pPr>
        <w:rPr>
          <w:u w:val="single"/>
        </w:rPr>
      </w:pPr>
      <w:r>
        <w:rPr>
          <w:u w:val="single"/>
        </w:rPr>
        <w:t>Rough drafts due Tuesday of Week 11</w:t>
      </w:r>
    </w:p>
    <w:p w14:paraId="0EEAD31D" w14:textId="77777777" w:rsidR="007476B1" w:rsidRDefault="007476B1" w:rsidP="00F1183A">
      <w:pPr>
        <w:rPr>
          <w:u w:val="single"/>
        </w:rPr>
      </w:pPr>
    </w:p>
    <w:p w14:paraId="7B217541" w14:textId="6126C68B" w:rsidR="007476B1" w:rsidRPr="007476B1" w:rsidRDefault="007476B1" w:rsidP="00F1183A">
      <w:pPr>
        <w:rPr>
          <w:u w:val="single"/>
        </w:rPr>
      </w:pPr>
      <w:r>
        <w:rPr>
          <w:u w:val="single"/>
        </w:rPr>
        <w:t>Final draft due at midnight on December 23</w:t>
      </w:r>
    </w:p>
    <w:p w14:paraId="36963CD3" w14:textId="2C7E35A1" w:rsidR="000303DE" w:rsidRPr="00B428CE" w:rsidRDefault="000303DE">
      <w:pPr>
        <w:rPr>
          <w:rFonts w:ascii="Times New Roman" w:hAnsi="Times New Roman" w:cs="Times New Roman"/>
          <w:u w:val="single"/>
        </w:rPr>
      </w:pPr>
    </w:p>
    <w:p w14:paraId="39121023" w14:textId="77777777" w:rsidR="009A1903" w:rsidRDefault="009A1903">
      <w:pPr>
        <w:rPr>
          <w:rFonts w:ascii="Times New Roman" w:hAnsi="Times New Roman" w:cs="Times New Roman"/>
          <w:i/>
        </w:rPr>
      </w:pPr>
    </w:p>
    <w:p w14:paraId="0501E436" w14:textId="77777777" w:rsidR="009A1903" w:rsidRPr="009A1903" w:rsidRDefault="009A1903">
      <w:pPr>
        <w:rPr>
          <w:rFonts w:ascii="Times New Roman" w:hAnsi="Times New Roman" w:cs="Times New Roman"/>
        </w:rPr>
      </w:pPr>
    </w:p>
    <w:p w14:paraId="0D5E91AB" w14:textId="77777777" w:rsidR="00721BC7" w:rsidRPr="0019444E" w:rsidRDefault="00721BC7">
      <w:pPr>
        <w:rPr>
          <w:rFonts w:ascii="Times New Roman" w:hAnsi="Times New Roman" w:cs="Times New Roman"/>
        </w:rPr>
      </w:pPr>
    </w:p>
    <w:sectPr w:rsidR="00721BC7" w:rsidRPr="0019444E" w:rsidSect="00EC5E9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79DF9" w14:textId="77777777" w:rsidR="00337529" w:rsidRDefault="00337529" w:rsidP="00EC5E99">
      <w:r>
        <w:separator/>
      </w:r>
    </w:p>
  </w:endnote>
  <w:endnote w:type="continuationSeparator" w:id="0">
    <w:p w14:paraId="0A6ACAE2" w14:textId="77777777" w:rsidR="00337529" w:rsidRDefault="00337529"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Gent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9C1F7" w14:textId="77777777" w:rsidR="00337529" w:rsidRDefault="00337529" w:rsidP="00EC5E99">
      <w:r>
        <w:separator/>
      </w:r>
    </w:p>
  </w:footnote>
  <w:footnote w:type="continuationSeparator" w:id="0">
    <w:p w14:paraId="0049C529" w14:textId="77777777" w:rsidR="00337529" w:rsidRDefault="00337529" w:rsidP="00EC5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E2033D">
      <w:rPr>
        <w:rStyle w:val="PageNumber"/>
        <w:rFonts w:ascii="Times New Roman" w:hAnsi="Times New Roman" w:cs="Times New Roman"/>
        <w:noProof/>
      </w:rPr>
      <w:t>4</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62"/>
    <w:rsid w:val="00004017"/>
    <w:rsid w:val="000078DF"/>
    <w:rsid w:val="000303DE"/>
    <w:rsid w:val="00055A7D"/>
    <w:rsid w:val="000611BF"/>
    <w:rsid w:val="00067C6B"/>
    <w:rsid w:val="00083713"/>
    <w:rsid w:val="00091D5B"/>
    <w:rsid w:val="000A2326"/>
    <w:rsid w:val="000B2ED6"/>
    <w:rsid w:val="000B5130"/>
    <w:rsid w:val="000B5FF2"/>
    <w:rsid w:val="000E7883"/>
    <w:rsid w:val="0013164E"/>
    <w:rsid w:val="00132B9D"/>
    <w:rsid w:val="00160F32"/>
    <w:rsid w:val="001612A0"/>
    <w:rsid w:val="0017503B"/>
    <w:rsid w:val="00177717"/>
    <w:rsid w:val="00181987"/>
    <w:rsid w:val="001839B0"/>
    <w:rsid w:val="00190D63"/>
    <w:rsid w:val="0019444E"/>
    <w:rsid w:val="001C12E5"/>
    <w:rsid w:val="001D2556"/>
    <w:rsid w:val="00230FAA"/>
    <w:rsid w:val="00235446"/>
    <w:rsid w:val="00245E3F"/>
    <w:rsid w:val="00257875"/>
    <w:rsid w:val="00281711"/>
    <w:rsid w:val="00283DCB"/>
    <w:rsid w:val="002875F5"/>
    <w:rsid w:val="002B1424"/>
    <w:rsid w:val="002C15BF"/>
    <w:rsid w:val="002C4E99"/>
    <w:rsid w:val="002E29A8"/>
    <w:rsid w:val="002E5A18"/>
    <w:rsid w:val="002E7C73"/>
    <w:rsid w:val="002F378E"/>
    <w:rsid w:val="002F4A5E"/>
    <w:rsid w:val="0030224D"/>
    <w:rsid w:val="00320FF9"/>
    <w:rsid w:val="00337529"/>
    <w:rsid w:val="003448B8"/>
    <w:rsid w:val="0034750E"/>
    <w:rsid w:val="00347778"/>
    <w:rsid w:val="0035075A"/>
    <w:rsid w:val="00370AA7"/>
    <w:rsid w:val="00372378"/>
    <w:rsid w:val="0037382A"/>
    <w:rsid w:val="0037462B"/>
    <w:rsid w:val="00380CFA"/>
    <w:rsid w:val="003B538F"/>
    <w:rsid w:val="003C192A"/>
    <w:rsid w:val="003E75BA"/>
    <w:rsid w:val="003F35DD"/>
    <w:rsid w:val="003F5732"/>
    <w:rsid w:val="00433231"/>
    <w:rsid w:val="00433716"/>
    <w:rsid w:val="00434252"/>
    <w:rsid w:val="004513EE"/>
    <w:rsid w:val="00474BA1"/>
    <w:rsid w:val="004A2895"/>
    <w:rsid w:val="004A28F6"/>
    <w:rsid w:val="004B13D0"/>
    <w:rsid w:val="0051500D"/>
    <w:rsid w:val="0053361A"/>
    <w:rsid w:val="00565A2F"/>
    <w:rsid w:val="00566237"/>
    <w:rsid w:val="0057243D"/>
    <w:rsid w:val="00592E07"/>
    <w:rsid w:val="005C4922"/>
    <w:rsid w:val="005D129E"/>
    <w:rsid w:val="005D79F6"/>
    <w:rsid w:val="005E6076"/>
    <w:rsid w:val="00615CCA"/>
    <w:rsid w:val="006205EF"/>
    <w:rsid w:val="00693911"/>
    <w:rsid w:val="006A6D36"/>
    <w:rsid w:val="006A7D0D"/>
    <w:rsid w:val="006C37E9"/>
    <w:rsid w:val="00700BD9"/>
    <w:rsid w:val="00720099"/>
    <w:rsid w:val="00721BC7"/>
    <w:rsid w:val="00723CC8"/>
    <w:rsid w:val="00724B14"/>
    <w:rsid w:val="0072623A"/>
    <w:rsid w:val="007462E6"/>
    <w:rsid w:val="00746802"/>
    <w:rsid w:val="007476B1"/>
    <w:rsid w:val="00765675"/>
    <w:rsid w:val="00781B75"/>
    <w:rsid w:val="00781FD8"/>
    <w:rsid w:val="00791EDE"/>
    <w:rsid w:val="007A55F7"/>
    <w:rsid w:val="007A6E09"/>
    <w:rsid w:val="007C3129"/>
    <w:rsid w:val="007C740C"/>
    <w:rsid w:val="007C7DB2"/>
    <w:rsid w:val="00802153"/>
    <w:rsid w:val="0081096C"/>
    <w:rsid w:val="0083573E"/>
    <w:rsid w:val="00846757"/>
    <w:rsid w:val="00856A42"/>
    <w:rsid w:val="00864416"/>
    <w:rsid w:val="008C3FB5"/>
    <w:rsid w:val="008C4A3A"/>
    <w:rsid w:val="00915A9E"/>
    <w:rsid w:val="009618F2"/>
    <w:rsid w:val="00986A76"/>
    <w:rsid w:val="009909DE"/>
    <w:rsid w:val="009A1903"/>
    <w:rsid w:val="009B189E"/>
    <w:rsid w:val="009D7300"/>
    <w:rsid w:val="00A14971"/>
    <w:rsid w:val="00A37130"/>
    <w:rsid w:val="00A63CB9"/>
    <w:rsid w:val="00A87962"/>
    <w:rsid w:val="00A94F2F"/>
    <w:rsid w:val="00AD7311"/>
    <w:rsid w:val="00AE30CD"/>
    <w:rsid w:val="00AE7279"/>
    <w:rsid w:val="00AF6972"/>
    <w:rsid w:val="00B21B19"/>
    <w:rsid w:val="00B26ABE"/>
    <w:rsid w:val="00B400EE"/>
    <w:rsid w:val="00B406A6"/>
    <w:rsid w:val="00B428CE"/>
    <w:rsid w:val="00B80F14"/>
    <w:rsid w:val="00B8105A"/>
    <w:rsid w:val="00B93C9C"/>
    <w:rsid w:val="00BB3CE3"/>
    <w:rsid w:val="00BB47FD"/>
    <w:rsid w:val="00BD0026"/>
    <w:rsid w:val="00BD41C5"/>
    <w:rsid w:val="00BD55D0"/>
    <w:rsid w:val="00BE6EEF"/>
    <w:rsid w:val="00C12E5F"/>
    <w:rsid w:val="00C447E8"/>
    <w:rsid w:val="00C457DE"/>
    <w:rsid w:val="00C8589F"/>
    <w:rsid w:val="00C93F8D"/>
    <w:rsid w:val="00C972BE"/>
    <w:rsid w:val="00CA1D62"/>
    <w:rsid w:val="00CC53BC"/>
    <w:rsid w:val="00CD0A79"/>
    <w:rsid w:val="00D12D5F"/>
    <w:rsid w:val="00D15E55"/>
    <w:rsid w:val="00D30A0A"/>
    <w:rsid w:val="00D543F7"/>
    <w:rsid w:val="00D55F91"/>
    <w:rsid w:val="00D67A78"/>
    <w:rsid w:val="00D92994"/>
    <w:rsid w:val="00DA15E8"/>
    <w:rsid w:val="00DA32B6"/>
    <w:rsid w:val="00DB014C"/>
    <w:rsid w:val="00DB6E4B"/>
    <w:rsid w:val="00DC2E25"/>
    <w:rsid w:val="00DD55E6"/>
    <w:rsid w:val="00DE37DB"/>
    <w:rsid w:val="00DE40CD"/>
    <w:rsid w:val="00E2033D"/>
    <w:rsid w:val="00E22B88"/>
    <w:rsid w:val="00E32D6A"/>
    <w:rsid w:val="00E44899"/>
    <w:rsid w:val="00E45DA6"/>
    <w:rsid w:val="00E60960"/>
    <w:rsid w:val="00E93F95"/>
    <w:rsid w:val="00EB121A"/>
    <w:rsid w:val="00EC5E99"/>
    <w:rsid w:val="00ED7577"/>
    <w:rsid w:val="00F1183A"/>
    <w:rsid w:val="00F4133F"/>
    <w:rsid w:val="00F7672D"/>
    <w:rsid w:val="00F90DF3"/>
    <w:rsid w:val="00FC09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542">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1303925155">
      <w:bodyDiv w:val="1"/>
      <w:marLeft w:val="0"/>
      <w:marRight w:val="0"/>
      <w:marTop w:val="0"/>
      <w:marBottom w:val="0"/>
      <w:divBdr>
        <w:top w:val="none" w:sz="0" w:space="0" w:color="auto"/>
        <w:left w:val="none" w:sz="0" w:space="0" w:color="auto"/>
        <w:bottom w:val="none" w:sz="0" w:space="0" w:color="auto"/>
        <w:right w:val="none" w:sz="0" w:space="0" w:color="auto"/>
      </w:divBdr>
    </w:div>
    <w:div w:id="1530991879">
      <w:bodyDiv w:val="1"/>
      <w:marLeft w:val="0"/>
      <w:marRight w:val="0"/>
      <w:marTop w:val="0"/>
      <w:marBottom w:val="0"/>
      <w:divBdr>
        <w:top w:val="none" w:sz="0" w:space="0" w:color="auto"/>
        <w:left w:val="none" w:sz="0" w:space="0" w:color="auto"/>
        <w:bottom w:val="none" w:sz="0" w:space="0" w:color="auto"/>
        <w:right w:val="none" w:sz="0" w:space="0" w:color="auto"/>
      </w:divBdr>
    </w:div>
    <w:div w:id="1937471257">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1146</Words>
  <Characters>6534</Characters>
  <Application>Microsoft Macintosh Word</Application>
  <DocSecurity>0</DocSecurity>
  <Lines>54</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Classics 345</vt:lpstr>
      <vt:lpstr>        Marketing Empire</vt:lpstr>
    </vt:vector>
  </TitlesOfParts>
  <Company>GU</Company>
  <LinksUpToDate>false</LinksUpToDate>
  <CharactersWithSpaces>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Microsoft Office User</cp:lastModifiedBy>
  <cp:revision>10</cp:revision>
  <cp:lastPrinted>2016-08-29T21:05:00Z</cp:lastPrinted>
  <dcterms:created xsi:type="dcterms:W3CDTF">2018-08-07T15:00:00Z</dcterms:created>
  <dcterms:modified xsi:type="dcterms:W3CDTF">2018-08-08T16:03:00Z</dcterms:modified>
</cp:coreProperties>
</file>