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2660DE" w14:textId="77777777" w:rsidR="00274B22" w:rsidRDefault="003865E9" w:rsidP="00E631A4">
      <w:pPr>
        <w:pStyle w:val="Normal1"/>
        <w:contextualSpacing w:val="0"/>
        <w:jc w:val="both"/>
      </w:pPr>
      <w:r>
        <w:t>Latin 1202</w:t>
      </w:r>
    </w:p>
    <w:p w14:paraId="685F1F9B" w14:textId="77777777" w:rsidR="00274B22" w:rsidRDefault="003865E9" w:rsidP="00E631A4">
      <w:pPr>
        <w:pStyle w:val="Normal1"/>
        <w:contextualSpacing w:val="0"/>
        <w:jc w:val="both"/>
      </w:pPr>
      <w:r>
        <w:t>Selections from Ovid and Sallust</w:t>
      </w:r>
    </w:p>
    <w:p w14:paraId="244C59FF" w14:textId="77777777" w:rsidR="00274B22" w:rsidRDefault="003865E9" w:rsidP="00E631A4">
      <w:pPr>
        <w:pStyle w:val="Normal1"/>
        <w:contextualSpacing w:val="0"/>
        <w:jc w:val="both"/>
      </w:pPr>
      <w:r>
        <w:t>Fall 2014</w:t>
      </w:r>
    </w:p>
    <w:p w14:paraId="20255990" w14:textId="77777777" w:rsidR="00274B22" w:rsidRDefault="00274B22" w:rsidP="00E631A4">
      <w:pPr>
        <w:pStyle w:val="Normal1"/>
        <w:contextualSpacing w:val="0"/>
        <w:jc w:val="both"/>
      </w:pPr>
    </w:p>
    <w:p w14:paraId="53E9BF8E" w14:textId="77777777" w:rsidR="00274B22" w:rsidRDefault="00274B22" w:rsidP="00E631A4">
      <w:pPr>
        <w:pStyle w:val="Normal1"/>
        <w:contextualSpacing w:val="0"/>
        <w:jc w:val="both"/>
      </w:pPr>
    </w:p>
    <w:p w14:paraId="4966870C" w14:textId="77777777" w:rsidR="00274B22" w:rsidRDefault="00274B22" w:rsidP="00E631A4">
      <w:pPr>
        <w:pStyle w:val="Normal1"/>
        <w:contextualSpacing w:val="0"/>
        <w:jc w:val="both"/>
      </w:pPr>
    </w:p>
    <w:p w14:paraId="7D57B6BD" w14:textId="77777777" w:rsidR="00274B22" w:rsidRDefault="003865E9" w:rsidP="00E631A4">
      <w:pPr>
        <w:pStyle w:val="Normal1"/>
        <w:contextualSpacing w:val="0"/>
        <w:jc w:val="both"/>
      </w:pPr>
      <w:proofErr w:type="spellStart"/>
      <w:r>
        <w:t>TTh</w:t>
      </w:r>
      <w:proofErr w:type="spellEnd"/>
      <w:r>
        <w:t xml:space="preserve"> 6:10-8:00 P.M.   </w:t>
      </w:r>
      <w:r>
        <w:tab/>
      </w:r>
      <w:r>
        <w:tab/>
      </w:r>
      <w:r>
        <w:tab/>
      </w:r>
      <w:r>
        <w:tab/>
      </w:r>
      <w:r>
        <w:tab/>
      </w:r>
      <w:r>
        <w:tab/>
        <w:t>Hamilton 609</w:t>
      </w:r>
    </w:p>
    <w:p w14:paraId="290A79A1" w14:textId="77777777" w:rsidR="00274B22" w:rsidRDefault="00274B22" w:rsidP="00E631A4">
      <w:pPr>
        <w:pStyle w:val="Normal1"/>
        <w:contextualSpacing w:val="0"/>
        <w:jc w:val="both"/>
      </w:pPr>
    </w:p>
    <w:p w14:paraId="11E8F0D4" w14:textId="77777777" w:rsidR="00274B22" w:rsidRDefault="003865E9" w:rsidP="00E631A4">
      <w:pPr>
        <w:pStyle w:val="Normal1"/>
        <w:contextualSpacing w:val="0"/>
        <w:jc w:val="both"/>
      </w:pPr>
      <w:r>
        <w:t xml:space="preserve">Zachary Herz </w:t>
      </w:r>
    </w:p>
    <w:p w14:paraId="306BB89A" w14:textId="77777777" w:rsidR="00274B22" w:rsidRDefault="00066CD7" w:rsidP="00E631A4">
      <w:pPr>
        <w:pStyle w:val="Normal1"/>
        <w:contextualSpacing w:val="0"/>
        <w:jc w:val="both"/>
      </w:pPr>
      <w:r>
        <w:t>Office Hours (Location TBA)</w:t>
      </w:r>
      <w:r w:rsidR="003865E9">
        <w:t xml:space="preserve"> </w:t>
      </w:r>
      <w:proofErr w:type="spellStart"/>
      <w:r w:rsidR="003865E9">
        <w:t>TTh</w:t>
      </w:r>
      <w:proofErr w:type="spellEnd"/>
      <w:r w:rsidR="003865E9">
        <w:t xml:space="preserve"> 5-6 P.M., or by appointment</w:t>
      </w:r>
    </w:p>
    <w:p w14:paraId="2F95BFA4" w14:textId="77777777" w:rsidR="00274B22" w:rsidRDefault="00E631A4" w:rsidP="00E631A4">
      <w:pPr>
        <w:pStyle w:val="Normal1"/>
        <w:contextualSpacing w:val="0"/>
        <w:jc w:val="both"/>
      </w:pPr>
      <w:hyperlink r:id="rId5">
        <w:r w:rsidR="003865E9">
          <w:rPr>
            <w:color w:val="000099"/>
            <w:u w:val="single"/>
          </w:rPr>
          <w:t>zrh2102@columbia.edu</w:t>
        </w:r>
      </w:hyperlink>
    </w:p>
    <w:p w14:paraId="1EE5CC4C" w14:textId="77777777" w:rsidR="00274B22" w:rsidRDefault="00274B22" w:rsidP="00E631A4">
      <w:pPr>
        <w:pStyle w:val="Normal1"/>
        <w:contextualSpacing w:val="0"/>
        <w:jc w:val="both"/>
      </w:pPr>
    </w:p>
    <w:p w14:paraId="70DB51A7" w14:textId="77777777" w:rsidR="003865E9" w:rsidRDefault="003865E9" w:rsidP="00E631A4">
      <w:pPr>
        <w:pStyle w:val="Normal1"/>
        <w:contextualSpacing w:val="0"/>
        <w:jc w:val="both"/>
      </w:pPr>
      <w:r w:rsidRPr="003865E9">
        <w:rPr>
          <w:b/>
        </w:rPr>
        <w:t xml:space="preserve">Course Overview: </w:t>
      </w:r>
      <w:r w:rsidRPr="003865E9">
        <w:t xml:space="preserve">This course builds on the skills developed in 1201 and is designed to continue to strengthen your understanding of Latin grammar and syntax while developing your translating skills, through reading selections of both poetry and prose. We will be reading selections from </w:t>
      </w:r>
      <w:r>
        <w:t xml:space="preserve">Ovid and Sallust. </w:t>
      </w:r>
    </w:p>
    <w:p w14:paraId="28D86FE7" w14:textId="77777777" w:rsidR="003865E9" w:rsidRDefault="003865E9" w:rsidP="00E631A4">
      <w:pPr>
        <w:pStyle w:val="Normal1"/>
        <w:contextualSpacing w:val="0"/>
        <w:jc w:val="both"/>
      </w:pPr>
    </w:p>
    <w:p w14:paraId="1249AAB1" w14:textId="77777777" w:rsidR="003865E9" w:rsidRPr="003865E9" w:rsidRDefault="003865E9" w:rsidP="00E631A4">
      <w:pPr>
        <w:pStyle w:val="Normal1"/>
        <w:contextualSpacing w:val="0"/>
        <w:jc w:val="both"/>
      </w:pPr>
      <w:r>
        <w:rPr>
          <w:b/>
        </w:rPr>
        <w:t>Goals</w:t>
      </w:r>
      <w:r>
        <w:t xml:space="preserve">: This course is </w:t>
      </w:r>
      <w:r w:rsidR="00907DF9">
        <w:t xml:space="preserve">designed to prepare students for more advanced coursework in Latin literature, and for a potential concentration in Classics. Towards that end, I expect students to become prepared to translate large blocks of Latin text with sufficient facility to identify and discuss </w:t>
      </w:r>
      <w:r w:rsidR="00772255">
        <w:t>their</w:t>
      </w:r>
      <w:r w:rsidR="00907DF9">
        <w:t xml:space="preserve"> literary features. Students in this course will develop a general mastery of Latin grammar and syntax and an expanded Latin vocabulary, both of which are necessary for translation at a high level. I also expect students to become comfortable discussing the texts we read as literary objects, and </w:t>
      </w:r>
      <w:r w:rsidR="00066CD7">
        <w:t>placing</w:t>
      </w:r>
      <w:r w:rsidR="00907DF9">
        <w:t xml:space="preserve"> them in a historical and cultural context. Students who succeed in the challenges provided in LATN 1202 will have a strong foundation for further study in the field of Latin literature. </w:t>
      </w:r>
    </w:p>
    <w:p w14:paraId="2F25FD80" w14:textId="77777777" w:rsidR="003865E9" w:rsidRDefault="003865E9" w:rsidP="00E631A4">
      <w:pPr>
        <w:pStyle w:val="Normal1"/>
        <w:contextualSpacing w:val="0"/>
        <w:jc w:val="both"/>
        <w:rPr>
          <w:b/>
        </w:rPr>
      </w:pPr>
    </w:p>
    <w:p w14:paraId="5F7AEFFD" w14:textId="77777777" w:rsidR="00274B22" w:rsidRDefault="003865E9" w:rsidP="00E631A4">
      <w:pPr>
        <w:pStyle w:val="Normal1"/>
        <w:contextualSpacing w:val="0"/>
        <w:jc w:val="both"/>
      </w:pPr>
      <w:r w:rsidRPr="003865E9">
        <w:rPr>
          <w:b/>
        </w:rPr>
        <w:t>Course requirements</w:t>
      </w:r>
      <w:r>
        <w:t>: regular course attendance and participation (25% of final grade); weekly quizzes (25% of final grade; lowest grade will be ignored); midterm (20% of final grade); final exam (30% of final grade)</w:t>
      </w:r>
    </w:p>
    <w:p w14:paraId="0A55AA9C" w14:textId="77777777" w:rsidR="00274B22" w:rsidRDefault="00274B22" w:rsidP="00E631A4">
      <w:pPr>
        <w:pStyle w:val="Normal1"/>
        <w:contextualSpacing w:val="0"/>
        <w:jc w:val="both"/>
      </w:pPr>
    </w:p>
    <w:p w14:paraId="137ED327" w14:textId="77777777" w:rsidR="00274B22" w:rsidRPr="003865E9" w:rsidRDefault="003865E9" w:rsidP="00E631A4">
      <w:pPr>
        <w:pStyle w:val="Normal1"/>
        <w:contextualSpacing w:val="0"/>
        <w:jc w:val="both"/>
      </w:pPr>
      <w:r w:rsidRPr="003865E9">
        <w:rPr>
          <w:b/>
        </w:rPr>
        <w:t>A Note on Absences</w:t>
      </w:r>
      <w:r>
        <w:t>: While I understand that accidents happen and emergencies exist, I strongly encourage all of you not to miss class if at all possible. LATN</w:t>
      </w:r>
      <w:r w:rsidR="0017060E">
        <w:t xml:space="preserve"> 1202 moves extremely quickly, </w:t>
      </w:r>
      <w:r>
        <w:t xml:space="preserve">and it can be difficult to catch up. Towards that end, </w:t>
      </w:r>
      <w:r w:rsidRPr="00772255">
        <w:rPr>
          <w:b/>
        </w:rPr>
        <w:t>I will not permit students with three or more unexcused</w:t>
      </w:r>
      <w:r w:rsidRPr="00772255">
        <w:rPr>
          <w:b/>
          <w:i/>
        </w:rPr>
        <w:t xml:space="preserve"> </w:t>
      </w:r>
      <w:r w:rsidRPr="00772255">
        <w:rPr>
          <w:b/>
        </w:rPr>
        <w:t>absences to remain in the course</w:t>
      </w:r>
      <w:r>
        <w:t xml:space="preserve">. If you will be truly unable to attend class on any given day, I require notice </w:t>
      </w:r>
      <w:r w:rsidRPr="003865E9">
        <w:rPr>
          <w:b/>
        </w:rPr>
        <w:t>by noon of that day</w:t>
      </w:r>
      <w:r>
        <w:rPr>
          <w:i/>
        </w:rPr>
        <w:t xml:space="preserve"> </w:t>
      </w:r>
      <w:r>
        <w:t>in order for the absence to be excused. Bear in mind that I will only excuse absences if a valid reason is provided, and I will expect documentation. I should also note that I do not permit make-up quizzes for students who had an unexcused absence on the quiz day—students will simply receive a score of 0 on that quiz.</w:t>
      </w:r>
    </w:p>
    <w:p w14:paraId="037746A7" w14:textId="77777777" w:rsidR="00274B22" w:rsidRDefault="00274B22" w:rsidP="00E631A4">
      <w:pPr>
        <w:pStyle w:val="Normal1"/>
        <w:contextualSpacing w:val="0"/>
        <w:jc w:val="both"/>
      </w:pPr>
    </w:p>
    <w:p w14:paraId="11DE3316" w14:textId="77777777" w:rsidR="002D31E2" w:rsidRDefault="002D31E2" w:rsidP="00E631A4">
      <w:pPr>
        <w:pStyle w:val="Normal1"/>
        <w:contextualSpacing w:val="0"/>
        <w:jc w:val="both"/>
        <w:rPr>
          <w:b/>
        </w:rPr>
      </w:pPr>
    </w:p>
    <w:p w14:paraId="145A923C" w14:textId="77777777" w:rsidR="002D31E2" w:rsidRDefault="002D31E2" w:rsidP="00E631A4">
      <w:pPr>
        <w:pStyle w:val="Normal1"/>
        <w:contextualSpacing w:val="0"/>
        <w:jc w:val="both"/>
        <w:rPr>
          <w:b/>
        </w:rPr>
      </w:pPr>
    </w:p>
    <w:p w14:paraId="71A8C6F5" w14:textId="77777777" w:rsidR="002D31E2" w:rsidRDefault="002D31E2" w:rsidP="00E631A4">
      <w:pPr>
        <w:pStyle w:val="Normal1"/>
        <w:contextualSpacing w:val="0"/>
        <w:jc w:val="both"/>
        <w:rPr>
          <w:b/>
        </w:rPr>
      </w:pPr>
    </w:p>
    <w:p w14:paraId="72E5A9ED" w14:textId="77777777" w:rsidR="002D31E2" w:rsidRDefault="002D31E2" w:rsidP="00E631A4">
      <w:pPr>
        <w:pStyle w:val="Normal1"/>
        <w:contextualSpacing w:val="0"/>
        <w:jc w:val="both"/>
        <w:rPr>
          <w:b/>
        </w:rPr>
      </w:pPr>
    </w:p>
    <w:p w14:paraId="6FB4CBED" w14:textId="77777777" w:rsidR="002D31E2" w:rsidRDefault="002D31E2" w:rsidP="00E631A4">
      <w:pPr>
        <w:pStyle w:val="Normal1"/>
        <w:contextualSpacing w:val="0"/>
        <w:jc w:val="both"/>
        <w:rPr>
          <w:b/>
        </w:rPr>
      </w:pPr>
    </w:p>
    <w:p w14:paraId="0600336B" w14:textId="77777777" w:rsidR="002D31E2" w:rsidRDefault="002D31E2" w:rsidP="00E631A4">
      <w:pPr>
        <w:pStyle w:val="Normal1"/>
        <w:contextualSpacing w:val="0"/>
        <w:jc w:val="both"/>
        <w:rPr>
          <w:b/>
        </w:rPr>
      </w:pPr>
    </w:p>
    <w:p w14:paraId="50C14E23" w14:textId="77777777" w:rsidR="00274B22" w:rsidRDefault="003865E9" w:rsidP="00E631A4">
      <w:pPr>
        <w:pStyle w:val="Normal1"/>
        <w:contextualSpacing w:val="0"/>
        <w:jc w:val="both"/>
      </w:pPr>
      <w:r w:rsidRPr="003865E9">
        <w:rPr>
          <w:b/>
        </w:rPr>
        <w:t>Texts</w:t>
      </w:r>
      <w:r>
        <w:t xml:space="preserve">: </w:t>
      </w:r>
      <w:r w:rsidR="0017060E">
        <w:t xml:space="preserve">The following books have been ordered at </w:t>
      </w:r>
      <w:proofErr w:type="spellStart"/>
      <w:r w:rsidR="0017060E">
        <w:t>BookCulture</w:t>
      </w:r>
      <w:proofErr w:type="spellEnd"/>
      <w:r w:rsidR="0017060E">
        <w:t>, on 112th Street and Broadway</w:t>
      </w:r>
      <w:r>
        <w:t>:</w:t>
      </w:r>
    </w:p>
    <w:p w14:paraId="22DF6C62" w14:textId="77777777" w:rsidR="00274B22" w:rsidRDefault="00274B22" w:rsidP="00E631A4">
      <w:pPr>
        <w:pStyle w:val="Normal1"/>
        <w:contextualSpacing w:val="0"/>
        <w:jc w:val="both"/>
      </w:pPr>
    </w:p>
    <w:p w14:paraId="704DB301" w14:textId="77777777" w:rsidR="00274B22" w:rsidRPr="002D31E2" w:rsidRDefault="003865E9" w:rsidP="00E631A4">
      <w:pPr>
        <w:pStyle w:val="Normal1"/>
        <w:contextualSpacing w:val="0"/>
        <w:jc w:val="both"/>
        <w:rPr>
          <w:b/>
        </w:rPr>
      </w:pPr>
      <w:r w:rsidRPr="002D31E2">
        <w:rPr>
          <w:b/>
        </w:rPr>
        <w:t>Reading Ovid: Stories From the Metamorphoses (by Peter Jones) (ISBN: 9780521613323)</w:t>
      </w:r>
    </w:p>
    <w:p w14:paraId="6FD93189" w14:textId="77777777" w:rsidR="002D31E2" w:rsidRPr="002D31E2" w:rsidRDefault="002D31E2" w:rsidP="00E631A4">
      <w:pPr>
        <w:pStyle w:val="Normal1"/>
        <w:contextualSpacing w:val="0"/>
        <w:jc w:val="both"/>
        <w:rPr>
          <w:b/>
        </w:rPr>
      </w:pPr>
    </w:p>
    <w:p w14:paraId="7A4E3E7D" w14:textId="77777777" w:rsidR="002D31E2" w:rsidRDefault="002D31E2" w:rsidP="00E631A4">
      <w:pPr>
        <w:pStyle w:val="Normal1"/>
        <w:contextualSpacing w:val="0"/>
        <w:jc w:val="both"/>
      </w:pPr>
      <w:r w:rsidRPr="002D31E2">
        <w:rPr>
          <w:b/>
        </w:rPr>
        <w:t xml:space="preserve">A Sallust Reader (by Victoria Pagan (ISBN: 9780865166875) </w:t>
      </w:r>
    </w:p>
    <w:p w14:paraId="26C04D01" w14:textId="77777777" w:rsidR="002D31E2" w:rsidRDefault="002D31E2" w:rsidP="00E631A4">
      <w:pPr>
        <w:pStyle w:val="Normal1"/>
        <w:contextualSpacing w:val="0"/>
        <w:jc w:val="both"/>
      </w:pPr>
    </w:p>
    <w:p w14:paraId="3A56E220" w14:textId="77777777" w:rsidR="00274B22" w:rsidRDefault="0017060E" w:rsidP="00E631A4">
      <w:pPr>
        <w:pStyle w:val="Normal1"/>
        <w:contextualSpacing w:val="0"/>
        <w:jc w:val="both"/>
      </w:pPr>
      <w:r>
        <w:t>I</w:t>
      </w:r>
      <w:r w:rsidR="003865E9">
        <w:t xml:space="preserve"> strongly recommend you use these books: lesson plans will be based around the commentaries and exercises provided therein. </w:t>
      </w:r>
      <w:r>
        <w:t xml:space="preserve">I reserve the right to assign text that is not contained within these books, either to provide an additional challenge or to train students in effective sight translation techniques; if I do so, the texts will be placed on </w:t>
      </w:r>
      <w:proofErr w:type="spellStart"/>
      <w:r>
        <w:t>Courseworks</w:t>
      </w:r>
      <w:proofErr w:type="spellEnd"/>
      <w:r>
        <w:t>.</w:t>
      </w:r>
    </w:p>
    <w:p w14:paraId="322DB965" w14:textId="77777777" w:rsidR="0017060E" w:rsidRDefault="0017060E" w:rsidP="00E631A4">
      <w:pPr>
        <w:pStyle w:val="Normal1"/>
        <w:contextualSpacing w:val="0"/>
        <w:jc w:val="both"/>
      </w:pPr>
    </w:p>
    <w:p w14:paraId="1F2E3461" w14:textId="77777777" w:rsidR="0017060E" w:rsidRDefault="0017060E" w:rsidP="00E631A4">
      <w:pPr>
        <w:pStyle w:val="Normal1"/>
        <w:contextualSpacing w:val="0"/>
        <w:jc w:val="both"/>
      </w:pPr>
      <w:r w:rsidRPr="00FF60CB">
        <w:rPr>
          <w:b/>
        </w:rPr>
        <w:t>Academic Integrity</w:t>
      </w:r>
      <w:r>
        <w:t xml:space="preserve">: Academic dishonesty violates university policy and will not be </w:t>
      </w:r>
    </w:p>
    <w:p w14:paraId="4A9C3B2A" w14:textId="77777777" w:rsidR="0017060E" w:rsidRDefault="0017060E" w:rsidP="00E631A4">
      <w:pPr>
        <w:pStyle w:val="Normal1"/>
        <w:contextualSpacing w:val="0"/>
        <w:jc w:val="both"/>
      </w:pPr>
      <w:proofErr w:type="gramStart"/>
      <w:r>
        <w:t>tolerated</w:t>
      </w:r>
      <w:proofErr w:type="gramEnd"/>
      <w:r>
        <w:t xml:space="preserve">. You are responsible for familiarizing yourself with Columbia’s policies on </w:t>
      </w:r>
    </w:p>
    <w:p w14:paraId="66969080" w14:textId="77777777" w:rsidR="0017060E" w:rsidRDefault="0017060E" w:rsidP="00E631A4">
      <w:pPr>
        <w:pStyle w:val="Normal1"/>
        <w:contextualSpacing w:val="0"/>
        <w:jc w:val="both"/>
      </w:pPr>
      <w:r>
        <w:t xml:space="preserve">Academic Integrity, available in the online bulletin located at </w:t>
      </w:r>
    </w:p>
    <w:p w14:paraId="39325AF6" w14:textId="77777777" w:rsidR="0017060E" w:rsidRDefault="0017060E" w:rsidP="00E631A4">
      <w:pPr>
        <w:pStyle w:val="Normal1"/>
        <w:contextualSpacing w:val="0"/>
        <w:jc w:val="both"/>
      </w:pPr>
      <w:r>
        <w:t>http://www.college.columbia.edu/bulletin/universitypolicies.php</w:t>
      </w:r>
    </w:p>
    <w:p w14:paraId="5BD86EC0" w14:textId="77777777" w:rsidR="0017060E" w:rsidRDefault="0017060E" w:rsidP="00E631A4">
      <w:pPr>
        <w:pStyle w:val="Normal1"/>
        <w:contextualSpacing w:val="0"/>
        <w:jc w:val="both"/>
      </w:pPr>
    </w:p>
    <w:p w14:paraId="191D9E5C" w14:textId="77777777" w:rsidR="0017060E" w:rsidRDefault="0017060E" w:rsidP="00E631A4">
      <w:pPr>
        <w:pStyle w:val="Normal1"/>
        <w:contextualSpacing w:val="0"/>
        <w:jc w:val="both"/>
      </w:pPr>
      <w:r w:rsidRPr="00FF60CB">
        <w:rPr>
          <w:b/>
        </w:rPr>
        <w:t>Students with Disabilities</w:t>
      </w:r>
      <w:r>
        <w:t xml:space="preserve">: In order to receive disability-related academic accommodations, you must first be registered with the Office of Disability Services </w:t>
      </w:r>
    </w:p>
    <w:p w14:paraId="2050E466" w14:textId="77777777" w:rsidR="0017060E" w:rsidRDefault="0017060E" w:rsidP="00E631A4">
      <w:pPr>
        <w:pStyle w:val="Normal1"/>
        <w:contextualSpacing w:val="0"/>
        <w:jc w:val="both"/>
      </w:pPr>
      <w:r>
        <w:t xml:space="preserve">(ODS). Please refer to www.health.columbia.edu/ods for further information on this process. You must present an accommodation letter and any other necessary documentation to the instructor before exams are administered or other accommodations </w:t>
      </w:r>
    </w:p>
    <w:p w14:paraId="5A56E0A4" w14:textId="77777777" w:rsidR="0017060E" w:rsidRPr="00FF60CB" w:rsidRDefault="0017060E" w:rsidP="00E631A4">
      <w:pPr>
        <w:pStyle w:val="Normal1"/>
        <w:contextualSpacing w:val="0"/>
        <w:jc w:val="both"/>
      </w:pPr>
      <w:proofErr w:type="gramStart"/>
      <w:r>
        <w:t>can</w:t>
      </w:r>
      <w:proofErr w:type="gramEnd"/>
      <w:r>
        <w:t xml:space="preserve"> be provided. </w:t>
      </w:r>
      <w:r w:rsidR="00FF60CB">
        <w:rPr>
          <w:b/>
        </w:rPr>
        <w:t>Please do not come to me directly with accommodation requests—I will honor accommodation requests from ODS, but cannot evaluate and accommodate students myself.</w:t>
      </w:r>
    </w:p>
    <w:p w14:paraId="51F4C746" w14:textId="77777777" w:rsidR="0017060E" w:rsidRDefault="0017060E" w:rsidP="00E631A4">
      <w:pPr>
        <w:pStyle w:val="Normal1"/>
        <w:contextualSpacing w:val="0"/>
        <w:jc w:val="both"/>
      </w:pPr>
    </w:p>
    <w:p w14:paraId="368D9E26" w14:textId="77777777" w:rsidR="0017060E" w:rsidRDefault="0017060E" w:rsidP="00E631A4">
      <w:pPr>
        <w:pStyle w:val="Normal1"/>
        <w:contextualSpacing w:val="0"/>
        <w:jc w:val="both"/>
      </w:pPr>
      <w:r w:rsidRPr="00772255">
        <w:rPr>
          <w:b/>
        </w:rPr>
        <w:t>Classroom Environment</w:t>
      </w:r>
      <w:r>
        <w:t xml:space="preserve">: In order to maintain a respectful and comfortable learning </w:t>
      </w:r>
    </w:p>
    <w:p w14:paraId="71F8E9D9" w14:textId="77777777" w:rsidR="0017060E" w:rsidRDefault="0017060E" w:rsidP="00E631A4">
      <w:pPr>
        <w:pStyle w:val="Normal1"/>
        <w:contextualSpacing w:val="0"/>
        <w:jc w:val="both"/>
      </w:pPr>
      <w:proofErr w:type="gramStart"/>
      <w:r>
        <w:t>environment</w:t>
      </w:r>
      <w:proofErr w:type="gramEnd"/>
      <w:r>
        <w:t xml:space="preserve"> for all, please silence your cell phone and do not use it during class. Please </w:t>
      </w:r>
    </w:p>
    <w:p w14:paraId="7530260F" w14:textId="77777777" w:rsidR="0017060E" w:rsidRDefault="0017060E" w:rsidP="00E631A4">
      <w:pPr>
        <w:pStyle w:val="Normal1"/>
        <w:contextualSpacing w:val="0"/>
        <w:jc w:val="both"/>
      </w:pPr>
      <w:proofErr w:type="gramStart"/>
      <w:r>
        <w:t>do</w:t>
      </w:r>
      <w:proofErr w:type="gramEnd"/>
      <w:r>
        <w:t xml:space="preserve"> not eat during class. </w:t>
      </w:r>
      <w:r w:rsidR="00FF60CB">
        <w:t>There will be a 5-10 minute break halfway through the class—if you need to eat between the hours of six and eight, feel free to bring a snack.</w:t>
      </w:r>
    </w:p>
    <w:p w14:paraId="533113F2" w14:textId="77777777" w:rsidR="00772255" w:rsidRDefault="00772255" w:rsidP="00E631A4">
      <w:pPr>
        <w:pStyle w:val="Normal1"/>
        <w:contextualSpacing w:val="0"/>
        <w:jc w:val="both"/>
      </w:pPr>
    </w:p>
    <w:p w14:paraId="1CD7068E" w14:textId="77777777" w:rsidR="00772255" w:rsidRPr="00772255" w:rsidRDefault="00772255" w:rsidP="00E631A4">
      <w:pPr>
        <w:pStyle w:val="Normal1"/>
        <w:contextualSpacing w:val="0"/>
        <w:jc w:val="both"/>
      </w:pPr>
      <w:r>
        <w:rPr>
          <w:b/>
        </w:rPr>
        <w:t>Important Dates</w:t>
      </w:r>
      <w:r>
        <w:t>:</w:t>
      </w:r>
    </w:p>
    <w:p w14:paraId="00232EAF" w14:textId="77777777" w:rsidR="00772255" w:rsidRDefault="00772255" w:rsidP="00E631A4">
      <w:pPr>
        <w:pStyle w:val="Normal1"/>
        <w:contextualSpacing w:val="0"/>
        <w:jc w:val="both"/>
      </w:pPr>
    </w:p>
    <w:p w14:paraId="60C2B2C9" w14:textId="77777777" w:rsidR="00772255" w:rsidRDefault="00772255" w:rsidP="00E631A4">
      <w:pPr>
        <w:pStyle w:val="Normal1"/>
        <w:contextualSpacing w:val="0"/>
        <w:jc w:val="both"/>
      </w:pPr>
      <w:r w:rsidRPr="00772255">
        <w:rPr>
          <w:b/>
        </w:rPr>
        <w:t>Sept. 2</w:t>
      </w:r>
      <w:r>
        <w:t>: First day of class; Diagnostic Exam</w:t>
      </w:r>
    </w:p>
    <w:p w14:paraId="2851A03D" w14:textId="77777777" w:rsidR="00772255" w:rsidRDefault="00772255" w:rsidP="00E631A4">
      <w:pPr>
        <w:pStyle w:val="Normal1"/>
        <w:contextualSpacing w:val="0"/>
        <w:jc w:val="both"/>
      </w:pPr>
    </w:p>
    <w:p w14:paraId="5E7D1681" w14:textId="77777777" w:rsidR="00772255" w:rsidRDefault="00772255" w:rsidP="00E631A4">
      <w:pPr>
        <w:pStyle w:val="Normal1"/>
        <w:contextualSpacing w:val="0"/>
        <w:jc w:val="both"/>
      </w:pPr>
      <w:r w:rsidRPr="00772255">
        <w:rPr>
          <w:b/>
        </w:rPr>
        <w:t xml:space="preserve">Sept. </w:t>
      </w:r>
      <w:r w:rsidR="00066CD7">
        <w:rPr>
          <w:b/>
        </w:rPr>
        <w:t>9</w:t>
      </w:r>
      <w:r>
        <w:t>: Grammar Review: Introduction to Ovid</w:t>
      </w:r>
    </w:p>
    <w:p w14:paraId="7FD5449A" w14:textId="77777777" w:rsidR="00772255" w:rsidRDefault="00772255" w:rsidP="00E631A4">
      <w:pPr>
        <w:pStyle w:val="Normal1"/>
        <w:contextualSpacing w:val="0"/>
        <w:jc w:val="both"/>
      </w:pPr>
    </w:p>
    <w:p w14:paraId="33B5BDCF" w14:textId="77777777" w:rsidR="00772255" w:rsidRDefault="00772255" w:rsidP="00E631A4">
      <w:pPr>
        <w:pStyle w:val="Normal1"/>
        <w:contextualSpacing w:val="0"/>
        <w:jc w:val="both"/>
      </w:pPr>
      <w:r>
        <w:rPr>
          <w:b/>
        </w:rPr>
        <w:t>Oct. 16</w:t>
      </w:r>
      <w:r>
        <w:t>: Midterm</w:t>
      </w:r>
    </w:p>
    <w:p w14:paraId="5E3F7D66" w14:textId="77777777" w:rsidR="00772255" w:rsidRDefault="00772255" w:rsidP="00E631A4">
      <w:pPr>
        <w:pStyle w:val="Normal1"/>
        <w:contextualSpacing w:val="0"/>
        <w:jc w:val="both"/>
      </w:pPr>
    </w:p>
    <w:p w14:paraId="44BA8BAB" w14:textId="77777777" w:rsidR="00772255" w:rsidRDefault="00772255" w:rsidP="00E631A4">
      <w:pPr>
        <w:pStyle w:val="Normal1"/>
        <w:contextualSpacing w:val="0"/>
        <w:jc w:val="both"/>
      </w:pPr>
      <w:r>
        <w:rPr>
          <w:b/>
        </w:rPr>
        <w:t>Oct. 21</w:t>
      </w:r>
      <w:r>
        <w:t>: Midterm Review: Introduction to Sallust</w:t>
      </w:r>
      <w:bookmarkStart w:id="0" w:name="_GoBack"/>
      <w:bookmarkEnd w:id="0"/>
    </w:p>
    <w:p w14:paraId="438D0240" w14:textId="77777777" w:rsidR="00772255" w:rsidRDefault="00772255" w:rsidP="00E631A4">
      <w:pPr>
        <w:pStyle w:val="Normal1"/>
        <w:contextualSpacing w:val="0"/>
        <w:jc w:val="both"/>
      </w:pPr>
    </w:p>
    <w:p w14:paraId="139C3701" w14:textId="77777777" w:rsidR="00772255" w:rsidRDefault="00772255" w:rsidP="00E631A4">
      <w:pPr>
        <w:pStyle w:val="Normal1"/>
        <w:contextualSpacing w:val="0"/>
        <w:jc w:val="both"/>
      </w:pPr>
      <w:r>
        <w:rPr>
          <w:b/>
        </w:rPr>
        <w:t>Nov. 4</w:t>
      </w:r>
      <w:r>
        <w:t>: No Class (Election Day!)</w:t>
      </w:r>
    </w:p>
    <w:p w14:paraId="6AF6EE76" w14:textId="77777777" w:rsidR="00772255" w:rsidRDefault="00772255" w:rsidP="00E631A4">
      <w:pPr>
        <w:pStyle w:val="Normal1"/>
        <w:contextualSpacing w:val="0"/>
        <w:jc w:val="both"/>
      </w:pPr>
    </w:p>
    <w:p w14:paraId="1E27218D" w14:textId="77777777" w:rsidR="00772255" w:rsidRDefault="00772255" w:rsidP="00E631A4">
      <w:pPr>
        <w:pStyle w:val="Normal1"/>
        <w:contextualSpacing w:val="0"/>
        <w:jc w:val="both"/>
      </w:pPr>
      <w:r>
        <w:rPr>
          <w:b/>
        </w:rPr>
        <w:lastRenderedPageBreak/>
        <w:t xml:space="preserve">Nov. </w:t>
      </w:r>
      <w:r w:rsidRPr="00772255">
        <w:rPr>
          <w:b/>
        </w:rPr>
        <w:t>27</w:t>
      </w:r>
      <w:r>
        <w:t>: No Class (Thanksgiving!)</w:t>
      </w:r>
    </w:p>
    <w:p w14:paraId="5E3EDB4A" w14:textId="77777777" w:rsidR="00C85A18" w:rsidRDefault="00C85A18" w:rsidP="00E631A4">
      <w:pPr>
        <w:pStyle w:val="Normal1"/>
        <w:contextualSpacing w:val="0"/>
        <w:jc w:val="both"/>
      </w:pPr>
    </w:p>
    <w:p w14:paraId="2C6F8126" w14:textId="77777777" w:rsidR="00C85A18" w:rsidRPr="00C85A18" w:rsidRDefault="00C85A18" w:rsidP="00E631A4">
      <w:pPr>
        <w:pStyle w:val="Normal1"/>
        <w:contextualSpacing w:val="0"/>
        <w:jc w:val="both"/>
        <w:rPr>
          <w:b/>
        </w:rPr>
      </w:pPr>
      <w:r>
        <w:rPr>
          <w:b/>
        </w:rPr>
        <w:t>Final TBA</w:t>
      </w:r>
    </w:p>
    <w:p w14:paraId="4CBA4B6C" w14:textId="77777777" w:rsidR="00772255" w:rsidRDefault="00772255" w:rsidP="00E631A4">
      <w:pPr>
        <w:pStyle w:val="Normal1"/>
        <w:contextualSpacing w:val="0"/>
        <w:jc w:val="both"/>
      </w:pPr>
    </w:p>
    <w:p w14:paraId="21EC460D" w14:textId="77777777" w:rsidR="00772255" w:rsidRPr="00772255" w:rsidRDefault="00772255" w:rsidP="00E631A4">
      <w:pPr>
        <w:pStyle w:val="Normal1"/>
        <w:contextualSpacing w:val="0"/>
        <w:jc w:val="both"/>
      </w:pPr>
    </w:p>
    <w:p w14:paraId="00483612" w14:textId="77777777" w:rsidR="00772255" w:rsidRDefault="00772255" w:rsidP="00E631A4">
      <w:pPr>
        <w:pStyle w:val="Normal1"/>
        <w:contextualSpacing w:val="0"/>
        <w:jc w:val="both"/>
      </w:pPr>
    </w:p>
    <w:p w14:paraId="6D4EFFBE" w14:textId="77777777" w:rsidR="00772255" w:rsidRDefault="00772255" w:rsidP="00E631A4">
      <w:pPr>
        <w:pStyle w:val="Normal1"/>
        <w:contextualSpacing w:val="0"/>
        <w:jc w:val="both"/>
      </w:pPr>
    </w:p>
    <w:p w14:paraId="0AB60680" w14:textId="77777777" w:rsidR="00274B22" w:rsidRDefault="00274B22" w:rsidP="00E631A4">
      <w:pPr>
        <w:pStyle w:val="Normal1"/>
        <w:contextualSpacing w:val="0"/>
        <w:jc w:val="both"/>
      </w:pPr>
    </w:p>
    <w:p w14:paraId="042422B6" w14:textId="77777777" w:rsidR="00274B22" w:rsidRDefault="00274B22" w:rsidP="00E631A4">
      <w:pPr>
        <w:pStyle w:val="Normal1"/>
        <w:spacing w:after="200" w:line="276" w:lineRule="auto"/>
        <w:contextualSpacing w:val="0"/>
        <w:jc w:val="both"/>
      </w:pPr>
    </w:p>
    <w:sectPr w:rsidR="00274B2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74B22"/>
    <w:rsid w:val="00066CD7"/>
    <w:rsid w:val="0017060E"/>
    <w:rsid w:val="00274B22"/>
    <w:rsid w:val="002D31E2"/>
    <w:rsid w:val="00332853"/>
    <w:rsid w:val="003865E9"/>
    <w:rsid w:val="004F087A"/>
    <w:rsid w:val="00585B4F"/>
    <w:rsid w:val="00772255"/>
    <w:rsid w:val="00907DF9"/>
    <w:rsid w:val="00C85A18"/>
    <w:rsid w:val="00E631A4"/>
    <w:rsid w:val="00FF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A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40" w:after="60"/>
      <w:outlineLvl w:val="0"/>
    </w:pPr>
    <w:rPr>
      <w:rFonts w:ascii="Arial" w:eastAsia="Arial" w:hAnsi="Arial" w:cs="Arial"/>
      <w:b/>
      <w:sz w:val="32"/>
    </w:rPr>
  </w:style>
  <w:style w:type="paragraph" w:styleId="Heading2">
    <w:name w:val="heading 2"/>
    <w:basedOn w:val="Normal1"/>
    <w:next w:val="Normal1"/>
    <w:pPr>
      <w:spacing w:before="240" w:after="60"/>
      <w:outlineLvl w:val="1"/>
    </w:pPr>
    <w:rPr>
      <w:rFonts w:ascii="Arial" w:eastAsia="Arial" w:hAnsi="Arial" w:cs="Arial"/>
      <w:b/>
      <w:i/>
      <w:sz w:val="28"/>
    </w:rPr>
  </w:style>
  <w:style w:type="paragraph" w:styleId="Heading3">
    <w:name w:val="heading 3"/>
    <w:basedOn w:val="Normal1"/>
    <w:next w:val="Normal1"/>
    <w:pPr>
      <w:spacing w:before="240" w:after="60"/>
      <w:outlineLvl w:val="2"/>
    </w:pPr>
    <w:rPr>
      <w:rFonts w:ascii="Arial" w:eastAsia="Arial" w:hAnsi="Arial" w:cs="Arial"/>
      <w:b/>
      <w:sz w:val="26"/>
    </w:rPr>
  </w:style>
  <w:style w:type="paragraph" w:styleId="Heading4">
    <w:name w:val="heading 4"/>
    <w:basedOn w:val="Normal1"/>
    <w:next w:val="Normal1"/>
    <w:pPr>
      <w:spacing w:before="240" w:after="60"/>
      <w:outlineLvl w:val="3"/>
    </w:pPr>
    <w:rPr>
      <w:b/>
      <w:sz w:val="28"/>
    </w:rPr>
  </w:style>
  <w:style w:type="paragraph" w:styleId="Heading5">
    <w:name w:val="heading 5"/>
    <w:basedOn w:val="Normal1"/>
    <w:next w:val="Normal1"/>
    <w:pPr>
      <w:spacing w:before="240" w:after="60"/>
      <w:outlineLvl w:val="4"/>
    </w:pPr>
    <w:rPr>
      <w:b/>
      <w:i/>
      <w:sz w:val="26"/>
    </w:rPr>
  </w:style>
  <w:style w:type="paragraph" w:styleId="Heading6">
    <w:name w:val="heading 6"/>
    <w:basedOn w:val="Normal1"/>
    <w:next w:val="Normal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40" w:after="60"/>
      <w:outlineLvl w:val="0"/>
    </w:pPr>
    <w:rPr>
      <w:rFonts w:ascii="Arial" w:eastAsia="Arial" w:hAnsi="Arial" w:cs="Arial"/>
      <w:b/>
      <w:sz w:val="32"/>
    </w:rPr>
  </w:style>
  <w:style w:type="paragraph" w:styleId="Heading2">
    <w:name w:val="heading 2"/>
    <w:basedOn w:val="Normal1"/>
    <w:next w:val="Normal1"/>
    <w:pPr>
      <w:spacing w:before="240" w:after="60"/>
      <w:outlineLvl w:val="1"/>
    </w:pPr>
    <w:rPr>
      <w:rFonts w:ascii="Arial" w:eastAsia="Arial" w:hAnsi="Arial" w:cs="Arial"/>
      <w:b/>
      <w:i/>
      <w:sz w:val="28"/>
    </w:rPr>
  </w:style>
  <w:style w:type="paragraph" w:styleId="Heading3">
    <w:name w:val="heading 3"/>
    <w:basedOn w:val="Normal1"/>
    <w:next w:val="Normal1"/>
    <w:pPr>
      <w:spacing w:before="240" w:after="60"/>
      <w:outlineLvl w:val="2"/>
    </w:pPr>
    <w:rPr>
      <w:rFonts w:ascii="Arial" w:eastAsia="Arial" w:hAnsi="Arial" w:cs="Arial"/>
      <w:b/>
      <w:sz w:val="26"/>
    </w:rPr>
  </w:style>
  <w:style w:type="paragraph" w:styleId="Heading4">
    <w:name w:val="heading 4"/>
    <w:basedOn w:val="Normal1"/>
    <w:next w:val="Normal1"/>
    <w:pPr>
      <w:spacing w:before="240" w:after="60"/>
      <w:outlineLvl w:val="3"/>
    </w:pPr>
    <w:rPr>
      <w:b/>
      <w:sz w:val="28"/>
    </w:rPr>
  </w:style>
  <w:style w:type="paragraph" w:styleId="Heading5">
    <w:name w:val="heading 5"/>
    <w:basedOn w:val="Normal1"/>
    <w:next w:val="Normal1"/>
    <w:pPr>
      <w:spacing w:before="240" w:after="60"/>
      <w:outlineLvl w:val="4"/>
    </w:pPr>
    <w:rPr>
      <w:b/>
      <w:i/>
      <w:sz w:val="26"/>
    </w:rPr>
  </w:style>
  <w:style w:type="paragraph" w:styleId="Heading6">
    <w:name w:val="heading 6"/>
    <w:basedOn w:val="Normal1"/>
    <w:next w:val="Normal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rPr>
  </w:style>
  <w:style w:type="paragraph" w:styleId="Subtitle">
    <w:name w:val="Subtitle"/>
    <w:basedOn w:val="Normal1"/>
    <w:next w:val="Normal1"/>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32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rh2102@columb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Latin 1202.S'11.doc.docx</vt:lpstr>
    </vt:vector>
  </TitlesOfParts>
  <Company>Columbia University</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1202.S'11.doc.docx</dc:title>
  <dc:creator>Zachary Herz</dc:creator>
  <cp:lastModifiedBy>Zachary Robert Herz</cp:lastModifiedBy>
  <cp:revision>2</cp:revision>
  <dcterms:created xsi:type="dcterms:W3CDTF">2016-08-20T19:07:00Z</dcterms:created>
  <dcterms:modified xsi:type="dcterms:W3CDTF">2016-08-20T19:07:00Z</dcterms:modified>
</cp:coreProperties>
</file>